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36" w:rsidRPr="00112B36" w:rsidRDefault="00112B36" w:rsidP="00112B36">
      <w:pPr>
        <w:jc w:val="cente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2011年一级建造师建筑工程管理与实务真题及答案</w:t>
      </w:r>
    </w:p>
    <w:p w:rsidR="00112B36" w:rsidRPr="00112B36" w:rsidRDefault="00112B36" w:rsidP="00112B36">
      <w:pPr>
        <w:jc w:val="cente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一、单项选择题(共20题，每题1分。每题的备选项中，只有1个最符合题意)</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1．关于现浇</w:t>
      </w:r>
      <w:proofErr w:type="gramStart"/>
      <w:r w:rsidRPr="00112B36">
        <w:rPr>
          <w:rFonts w:asciiTheme="minorEastAsia" w:eastAsiaTheme="minorEastAsia" w:hAnsiTheme="minorEastAsia" w:cs="宋体" w:hint="eastAsia"/>
          <w:sz w:val="21"/>
          <w:szCs w:val="21"/>
        </w:rPr>
        <w:t>钢筋混凝土肋形楼盖</w:t>
      </w:r>
      <w:proofErr w:type="gramEnd"/>
      <w:r w:rsidRPr="00112B36">
        <w:rPr>
          <w:rFonts w:asciiTheme="minorEastAsia" w:eastAsiaTheme="minorEastAsia" w:hAnsiTheme="minorEastAsia" w:cs="宋体" w:hint="eastAsia"/>
          <w:sz w:val="21"/>
          <w:szCs w:val="21"/>
        </w:rPr>
        <w:t xml:space="preserve">连续梁、板内力计算的说法，正确的是（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A．按弹性理论方法计算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B．按可考虑塑性变形内力重分布的方法计算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C．主梁、次梁按弹性理论方法计算，</w:t>
      </w:r>
      <w:proofErr w:type="gramStart"/>
      <w:r w:rsidRPr="00112B36">
        <w:rPr>
          <w:rFonts w:asciiTheme="minorEastAsia" w:eastAsiaTheme="minorEastAsia" w:hAnsiTheme="minorEastAsia" w:cs="宋体" w:hint="eastAsia"/>
          <w:sz w:val="21"/>
          <w:szCs w:val="21"/>
        </w:rPr>
        <w:t>板按可</w:t>
      </w:r>
      <w:proofErr w:type="gramEnd"/>
      <w:r w:rsidRPr="00112B36">
        <w:rPr>
          <w:rFonts w:asciiTheme="minorEastAsia" w:eastAsiaTheme="minorEastAsia" w:hAnsiTheme="minorEastAsia" w:cs="宋体" w:hint="eastAsia"/>
          <w:sz w:val="21"/>
          <w:szCs w:val="21"/>
        </w:rPr>
        <w:t xml:space="preserve">考虑塑性变形内力重分布的方法计算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D．主梁按弹性理论方法计算，次梁、</w:t>
      </w:r>
      <w:proofErr w:type="gramStart"/>
      <w:r w:rsidRPr="00112B36">
        <w:rPr>
          <w:rFonts w:asciiTheme="minorEastAsia" w:eastAsiaTheme="minorEastAsia" w:hAnsiTheme="minorEastAsia" w:cs="宋体" w:hint="eastAsia"/>
          <w:sz w:val="21"/>
          <w:szCs w:val="21"/>
        </w:rPr>
        <w:t>板按可</w:t>
      </w:r>
      <w:proofErr w:type="gramEnd"/>
      <w:r w:rsidRPr="00112B36">
        <w:rPr>
          <w:rFonts w:asciiTheme="minorEastAsia" w:eastAsiaTheme="minorEastAsia" w:hAnsiTheme="minorEastAsia" w:cs="宋体" w:hint="eastAsia"/>
          <w:sz w:val="21"/>
          <w:szCs w:val="21"/>
        </w:rPr>
        <w:t>考虑塑性变形内力重分布的方法计算</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2．锤击沉桩法施工，不同规格钢筋混凝土预制桩的沉桩顺序是（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A．先大后小，先短后长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B．先小后大，先长后短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C．先大后小，先长后短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D．先小后大，先短后长</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3．下列地面面层中，属于整体面层的是（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A．水磨石面层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B．花岗岩面层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C．大理石面层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D．实木地板面层</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4．普通气候环境中的普通混凝土应优先选用（　　）水泥。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A．矿渣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B．普通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C．火山灰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D．复合</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5．关于细骨料“颗粒级配”和“粗细程度”性能指标的说法，正确的是（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A．级配好，砂粒之间的空隙小；骨料越细，骨料比表面积越小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B．级配好，砂粒之间的空隙大；骨料越细，骨料比表面积越小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C．级配好，砂粒之间的空隙小；骨料越细，骨料比表面积越大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D．级配好，砂粒之间的空隙大；骨料越细，骨料比表面积越大</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6．某受压杆件，在支座不同、其他条件相同的情况下，其临界力最小的支座方式是（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A．两端铰支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B．一端固定，一端铰支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C．两端固定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D．一端固定，一端自由</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7．一般环境中，要提高混凝土结构的设计使用年限，对混凝土强度等级和水胶比的要求是（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A．提高强度等级，提高水胶比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B．提高强度等级，降低水胶比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C．降低强度等级，提高水胶比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D．降低强度等级，降低水胶比</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8.图示人字梯放置在</w:t>
      </w:r>
      <w:proofErr w:type="gramStart"/>
      <w:r w:rsidRPr="00112B36">
        <w:rPr>
          <w:rFonts w:asciiTheme="minorEastAsia" w:eastAsiaTheme="minorEastAsia" w:hAnsiTheme="minorEastAsia" w:cs="宋体" w:hint="eastAsia"/>
          <w:sz w:val="21"/>
          <w:szCs w:val="21"/>
        </w:rPr>
        <w:t>光滑(</w:t>
      </w:r>
      <w:proofErr w:type="gramEnd"/>
      <w:r w:rsidRPr="00112B36">
        <w:rPr>
          <w:rFonts w:asciiTheme="minorEastAsia" w:eastAsiaTheme="minorEastAsia" w:hAnsiTheme="minorEastAsia" w:cs="宋体" w:hint="eastAsia"/>
          <w:sz w:val="21"/>
          <w:szCs w:val="21"/>
        </w:rPr>
        <w:t xml:space="preserve">忽略摩擦)地面上，顶端人体重量为P。关于绳子拉力与梯子和地面的夹角口、绳子位置h的关系的说法，正确的是（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78.5pt;height:89.25pt;mso-position-horizontal-relative:page;mso-position-vertical-relative:page">
            <v:imagedata r:id="rId7" r:href="rId8"/>
          </v:shape>
        </w:pic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A．a、h越大，绳子拉力越大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B．a、h越小，绳子拉力越大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C．a越大、h越小，绳子拉力越大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D．a越小、h越大，绳子拉力越大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9．在非地震区，最有利于抵抗风荷载作用的高层建筑平面形状是（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A．圆形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B．正方形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C．十字形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D．菱形</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10．对作用于框架结构体系的风荷载和地震力，可简化成（　　）进行分析。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A．节点间的水平分布力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B．节点上的水平集中力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C．节点间的竖向分布力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D．节点上的竖向集中力</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11．根据《通用硅酸盐水泥》(GB175)的规定，关于六大常用水泥凝结时间的说法，正确的是（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A．初凝时间均不得短于40min</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B．硅酸盐水泥的终凝时间不得长于6．5h</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C．普通硅酸盐水泥的终凝时间不得长于6．5h</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D．除硅酸盐水泥外其他五类常用水泥的终凝时间不得长于12h</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12．</w:t>
      </w:r>
      <w:proofErr w:type="gramStart"/>
      <w:r w:rsidRPr="00112B36">
        <w:rPr>
          <w:rFonts w:asciiTheme="minorEastAsia" w:eastAsiaTheme="minorEastAsia" w:hAnsiTheme="minorEastAsia" w:cs="宋体" w:hint="eastAsia"/>
          <w:sz w:val="21"/>
          <w:szCs w:val="21"/>
        </w:rPr>
        <w:t>由湿胀引起</w:t>
      </w:r>
      <w:proofErr w:type="gramEnd"/>
      <w:r w:rsidRPr="00112B36">
        <w:rPr>
          <w:rFonts w:asciiTheme="minorEastAsia" w:eastAsiaTheme="minorEastAsia" w:hAnsiTheme="minorEastAsia" w:cs="宋体" w:hint="eastAsia"/>
          <w:sz w:val="21"/>
          <w:szCs w:val="21"/>
        </w:rPr>
        <w:t xml:space="preserve">的木材变形情况是（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A．翘曲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B．开裂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C．鼓凸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D．接榫松动</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13．下列塑料壁纸中，属于特种壁纸的是（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A．印花压花壁纸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B．发泡印花壁纸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C．有光印花壁纸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D．耐水壁纸</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14．根据《混凝土结构设计规范》(GB50010-2002)的规定，混凝土梁钢筋保护层的厚度是指（　　）的距离。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A．箍筋外表面至</w:t>
      </w:r>
      <w:proofErr w:type="gramStart"/>
      <w:r w:rsidRPr="00112B36">
        <w:rPr>
          <w:rFonts w:asciiTheme="minorEastAsia" w:eastAsiaTheme="minorEastAsia" w:hAnsiTheme="minorEastAsia" w:cs="宋体" w:hint="eastAsia"/>
          <w:sz w:val="21"/>
          <w:szCs w:val="21"/>
        </w:rPr>
        <w:t>粱</w:t>
      </w:r>
      <w:proofErr w:type="gramEnd"/>
      <w:r w:rsidRPr="00112B36">
        <w:rPr>
          <w:rFonts w:asciiTheme="minorEastAsia" w:eastAsiaTheme="minorEastAsia" w:hAnsiTheme="minorEastAsia" w:cs="宋体" w:hint="eastAsia"/>
          <w:sz w:val="21"/>
          <w:szCs w:val="21"/>
        </w:rPr>
        <w:t xml:space="preserve">表面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B．箍筋形心至</w:t>
      </w:r>
      <w:proofErr w:type="gramStart"/>
      <w:r w:rsidRPr="00112B36">
        <w:rPr>
          <w:rFonts w:asciiTheme="minorEastAsia" w:eastAsiaTheme="minorEastAsia" w:hAnsiTheme="minorEastAsia" w:cs="宋体" w:hint="eastAsia"/>
          <w:sz w:val="21"/>
          <w:szCs w:val="21"/>
        </w:rPr>
        <w:t>粱</w:t>
      </w:r>
      <w:proofErr w:type="gramEnd"/>
      <w:r w:rsidRPr="00112B36">
        <w:rPr>
          <w:rFonts w:asciiTheme="minorEastAsia" w:eastAsiaTheme="minorEastAsia" w:hAnsiTheme="minorEastAsia" w:cs="宋体" w:hint="eastAsia"/>
          <w:sz w:val="21"/>
          <w:szCs w:val="21"/>
        </w:rPr>
        <w:t xml:space="preserve">表面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C．主筋外表面至梁表面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D．主筋形心至梁表面</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15．对施工控制网为轴线形式的建筑场地，最方便的平面位置放线测量方法是（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A．直角坐标法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B．极坐标法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C．角度前方交会法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D．距离交会法</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16．工程基坑开挖</w:t>
      </w:r>
      <w:proofErr w:type="gramStart"/>
      <w:r w:rsidRPr="00112B36">
        <w:rPr>
          <w:rFonts w:asciiTheme="minorEastAsia" w:eastAsiaTheme="minorEastAsia" w:hAnsiTheme="minorEastAsia" w:cs="宋体" w:hint="eastAsia"/>
          <w:sz w:val="21"/>
          <w:szCs w:val="21"/>
        </w:rPr>
        <w:t>常用井点回灌</w:t>
      </w:r>
      <w:proofErr w:type="gramEnd"/>
      <w:r w:rsidRPr="00112B36">
        <w:rPr>
          <w:rFonts w:asciiTheme="minorEastAsia" w:eastAsiaTheme="minorEastAsia" w:hAnsiTheme="minorEastAsia" w:cs="宋体" w:hint="eastAsia"/>
          <w:sz w:val="21"/>
          <w:szCs w:val="21"/>
        </w:rPr>
        <w:t xml:space="preserve">技术的主要目的是（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A．避免坑底土体回弹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B．避免坑底出现管涌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C．减少排水设施，降低施工成本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D．防止降水井</w:t>
      </w:r>
      <w:proofErr w:type="gramStart"/>
      <w:r w:rsidRPr="00112B36">
        <w:rPr>
          <w:rFonts w:asciiTheme="minorEastAsia" w:eastAsiaTheme="minorEastAsia" w:hAnsiTheme="minorEastAsia" w:cs="宋体" w:hint="eastAsia"/>
          <w:sz w:val="21"/>
          <w:szCs w:val="21"/>
        </w:rPr>
        <w:t>点对井点周围</w:t>
      </w:r>
      <w:proofErr w:type="gramEnd"/>
      <w:r w:rsidRPr="00112B36">
        <w:rPr>
          <w:rFonts w:asciiTheme="minorEastAsia" w:eastAsiaTheme="minorEastAsia" w:hAnsiTheme="minorEastAsia" w:cs="宋体" w:hint="eastAsia"/>
          <w:sz w:val="21"/>
          <w:szCs w:val="21"/>
        </w:rPr>
        <w:t>建(构)筑物、地下管线的影响</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17．跨度</w:t>
      </w:r>
      <w:smartTag w:uri="urn:schemas-microsoft-com:office:smarttags" w:element="chmetcnv">
        <w:smartTagPr>
          <w:attr w:name="UnitName" w:val="m"/>
          <w:attr w:name="SourceValue" w:val="8"/>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8m</w:t>
        </w:r>
      </w:smartTag>
      <w:r w:rsidRPr="00112B36">
        <w:rPr>
          <w:rFonts w:asciiTheme="minorEastAsia" w:eastAsiaTheme="minorEastAsia" w:hAnsiTheme="minorEastAsia" w:cs="宋体" w:hint="eastAsia"/>
          <w:sz w:val="21"/>
          <w:szCs w:val="21"/>
        </w:rPr>
        <w:t xml:space="preserve">的钢筋混凝土梁，当设计无要求时，其底模及支架拆除时的混凝土强度应大于或等于设计混凝土立方体抗压强度标准值的（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A．50%</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B．75%</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C．85%</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D．100%</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18．</w:t>
      </w:r>
      <w:proofErr w:type="gramStart"/>
      <w:r w:rsidRPr="00112B36">
        <w:rPr>
          <w:rFonts w:asciiTheme="minorEastAsia" w:eastAsiaTheme="minorEastAsia" w:hAnsiTheme="minorEastAsia" w:cs="宋体" w:hint="eastAsia"/>
          <w:sz w:val="21"/>
          <w:szCs w:val="21"/>
        </w:rPr>
        <w:t>肋梁楼盖</w:t>
      </w:r>
      <w:proofErr w:type="gramEnd"/>
      <w:r w:rsidRPr="00112B36">
        <w:rPr>
          <w:rFonts w:asciiTheme="minorEastAsia" w:eastAsiaTheme="minorEastAsia" w:hAnsiTheme="minorEastAsia" w:cs="宋体" w:hint="eastAsia"/>
          <w:sz w:val="21"/>
          <w:szCs w:val="21"/>
        </w:rPr>
        <w:t xml:space="preserve">无黏结预应力筋的张拉顺序：设计无要求时，通常是（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A．先张拉楼板，后张拉楼面梁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B．板中的无黏结筋须集中张拉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w:t>
      </w:r>
      <w:proofErr w:type="gramStart"/>
      <w:r w:rsidRPr="00112B36">
        <w:rPr>
          <w:rFonts w:asciiTheme="minorEastAsia" w:eastAsiaTheme="minorEastAsia" w:hAnsiTheme="minorEastAsia" w:cs="宋体" w:hint="eastAsia"/>
          <w:sz w:val="21"/>
          <w:szCs w:val="21"/>
        </w:rPr>
        <w:t>粱</w:t>
      </w:r>
      <w:proofErr w:type="gramEnd"/>
      <w:r w:rsidRPr="00112B36">
        <w:rPr>
          <w:rFonts w:asciiTheme="minorEastAsia" w:eastAsiaTheme="minorEastAsia" w:hAnsiTheme="minorEastAsia" w:cs="宋体" w:hint="eastAsia"/>
          <w:sz w:val="21"/>
          <w:szCs w:val="21"/>
        </w:rPr>
        <w:t xml:space="preserve">中的无黏结筋须同时张拉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D．先张拉楼面梁，后张拉楼板</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19．钢结构的</w:t>
      </w:r>
      <w:proofErr w:type="gramStart"/>
      <w:r w:rsidRPr="00112B36">
        <w:rPr>
          <w:rFonts w:asciiTheme="minorEastAsia" w:eastAsiaTheme="minorEastAsia" w:hAnsiTheme="minorEastAsia" w:cs="宋体" w:hint="eastAsia"/>
          <w:sz w:val="21"/>
          <w:szCs w:val="21"/>
        </w:rPr>
        <w:t>防腐涂料施涂顺序</w:t>
      </w:r>
      <w:proofErr w:type="gramEnd"/>
      <w:r w:rsidRPr="00112B36">
        <w:rPr>
          <w:rFonts w:asciiTheme="minorEastAsia" w:eastAsiaTheme="minorEastAsia" w:hAnsiTheme="minorEastAsia" w:cs="宋体" w:hint="eastAsia"/>
          <w:sz w:val="21"/>
          <w:szCs w:val="21"/>
        </w:rPr>
        <w:t xml:space="preserve">的原则是（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A．先上后下，先难后易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B．先下后上，先难后易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C．先上后下，先易后难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D．先下后上，先易后难</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20．关于墙体瓷砖饰面施工工艺顺序的说法，正确的是（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A．</w:t>
      </w:r>
      <w:proofErr w:type="gramStart"/>
      <w:r w:rsidRPr="00112B36">
        <w:rPr>
          <w:rFonts w:asciiTheme="minorEastAsia" w:eastAsiaTheme="minorEastAsia" w:hAnsiTheme="minorEastAsia" w:cs="宋体" w:hint="eastAsia"/>
          <w:sz w:val="21"/>
          <w:szCs w:val="21"/>
        </w:rPr>
        <w:t>排砖及</w:t>
      </w:r>
      <w:proofErr w:type="gramEnd"/>
      <w:r w:rsidRPr="00112B36">
        <w:rPr>
          <w:rFonts w:asciiTheme="minorEastAsia" w:eastAsiaTheme="minorEastAsia" w:hAnsiTheme="minorEastAsia" w:cs="宋体" w:hint="eastAsia"/>
          <w:sz w:val="21"/>
          <w:szCs w:val="21"/>
        </w:rPr>
        <w:t xml:space="preserve">弹线→基层处理→抹底层砂浆→浸砖→镶贴面砖→清理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B．基层处理→抹底层砂浆→</w:t>
      </w:r>
      <w:proofErr w:type="gramStart"/>
      <w:r w:rsidRPr="00112B36">
        <w:rPr>
          <w:rFonts w:asciiTheme="minorEastAsia" w:eastAsiaTheme="minorEastAsia" w:hAnsiTheme="minorEastAsia" w:cs="宋体" w:hint="eastAsia"/>
          <w:sz w:val="21"/>
          <w:szCs w:val="21"/>
        </w:rPr>
        <w:t>排砖及</w:t>
      </w:r>
      <w:proofErr w:type="gramEnd"/>
      <w:r w:rsidRPr="00112B36">
        <w:rPr>
          <w:rFonts w:asciiTheme="minorEastAsia" w:eastAsiaTheme="minorEastAsia" w:hAnsiTheme="minorEastAsia" w:cs="宋体" w:hint="eastAsia"/>
          <w:sz w:val="21"/>
          <w:szCs w:val="21"/>
        </w:rPr>
        <w:t xml:space="preserve">弹线→浸润基层→镶贴面砖→清理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C．基层处理→抹底层砂浆→</w:t>
      </w:r>
      <w:proofErr w:type="gramStart"/>
      <w:r w:rsidRPr="00112B36">
        <w:rPr>
          <w:rFonts w:asciiTheme="minorEastAsia" w:eastAsiaTheme="minorEastAsia" w:hAnsiTheme="minorEastAsia" w:cs="宋体" w:hint="eastAsia"/>
          <w:sz w:val="21"/>
          <w:szCs w:val="21"/>
        </w:rPr>
        <w:t>排砖及</w:t>
      </w:r>
      <w:proofErr w:type="gramEnd"/>
      <w:r w:rsidRPr="00112B36">
        <w:rPr>
          <w:rFonts w:asciiTheme="minorEastAsia" w:eastAsiaTheme="minorEastAsia" w:hAnsiTheme="minorEastAsia" w:cs="宋体" w:hint="eastAsia"/>
          <w:sz w:val="21"/>
          <w:szCs w:val="21"/>
        </w:rPr>
        <w:t xml:space="preserve">弹线→浸砖→镶贴面砖→清理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D．抹底层砂浆→</w:t>
      </w:r>
      <w:proofErr w:type="gramStart"/>
      <w:r w:rsidRPr="00112B36">
        <w:rPr>
          <w:rFonts w:asciiTheme="minorEastAsia" w:eastAsiaTheme="minorEastAsia" w:hAnsiTheme="minorEastAsia" w:cs="宋体" w:hint="eastAsia"/>
          <w:sz w:val="21"/>
          <w:szCs w:val="21"/>
        </w:rPr>
        <w:t>排砖及</w:t>
      </w:r>
      <w:proofErr w:type="gramEnd"/>
      <w:r w:rsidRPr="00112B36">
        <w:rPr>
          <w:rFonts w:asciiTheme="minorEastAsia" w:eastAsiaTheme="minorEastAsia" w:hAnsiTheme="minorEastAsia" w:cs="宋体" w:hint="eastAsia"/>
          <w:sz w:val="21"/>
          <w:szCs w:val="21"/>
        </w:rPr>
        <w:t>弹线→抹结合层砂浆→浸砖→镶贴面砖→清理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二、多项选择题(共10题，每题2分。每题的备选项中，有2个或2个以上符合题意，至少有1个错项。错选，本题不得分；少选，所选的每个选项得0．5分)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21．混凝土的耐久性能包括（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A．抗冻性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B．碳化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C．抗渗性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D．抗侵蚀性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E．和易性</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【答案】ABCD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22．关于中空玻璃特性的说法，正确的有（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A．光学性能良好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w:t>
      </w:r>
      <w:proofErr w:type="gramStart"/>
      <w:r w:rsidRPr="00112B36">
        <w:rPr>
          <w:rFonts w:asciiTheme="minorEastAsia" w:eastAsiaTheme="minorEastAsia" w:hAnsiTheme="minorEastAsia" w:cs="宋体" w:hint="eastAsia"/>
          <w:sz w:val="21"/>
          <w:szCs w:val="21"/>
        </w:rPr>
        <w:t>防盗抢性好</w:t>
      </w:r>
      <w:proofErr w:type="gramEnd"/>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C．降低能耗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D．</w:t>
      </w:r>
      <w:proofErr w:type="gramStart"/>
      <w:r w:rsidRPr="00112B36">
        <w:rPr>
          <w:rFonts w:asciiTheme="minorEastAsia" w:eastAsiaTheme="minorEastAsia" w:hAnsiTheme="minorEastAsia" w:cs="宋体" w:hint="eastAsia"/>
          <w:sz w:val="21"/>
          <w:szCs w:val="21"/>
        </w:rPr>
        <w:t>防结露</w:t>
      </w:r>
      <w:proofErr w:type="gramEnd"/>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E．隔声性能好</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【答案】ACDE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23．关于钢筋代换的说法，正确的有（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A．当构件配筋受强度控制时，按钢筋代换前后强度相等的原则代换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B．当构件按最小配筋率配筋时，按钢筋代换前后截面面积相等的原则代换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C．钢筋代换应征得</w:t>
      </w:r>
      <w:proofErr w:type="gramStart"/>
      <w:r w:rsidRPr="00112B36">
        <w:rPr>
          <w:rFonts w:asciiTheme="minorEastAsia" w:eastAsiaTheme="minorEastAsia" w:hAnsiTheme="minorEastAsia" w:cs="宋体" w:hint="eastAsia"/>
          <w:sz w:val="21"/>
          <w:szCs w:val="21"/>
        </w:rPr>
        <w:t>谬计单位</w:t>
      </w:r>
      <w:proofErr w:type="gramEnd"/>
      <w:r w:rsidRPr="00112B36">
        <w:rPr>
          <w:rFonts w:asciiTheme="minorEastAsia" w:eastAsiaTheme="minorEastAsia" w:hAnsiTheme="minorEastAsia" w:cs="宋体" w:hint="eastAsia"/>
          <w:sz w:val="21"/>
          <w:szCs w:val="21"/>
        </w:rPr>
        <w:t xml:space="preserve">的同意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D．当构件受裂缝宽度控制时，代换前后应进行裂缝宽度和挠度验算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E．同钢号之间的</w:t>
      </w:r>
      <w:proofErr w:type="gramStart"/>
      <w:r w:rsidRPr="00112B36">
        <w:rPr>
          <w:rFonts w:asciiTheme="minorEastAsia" w:eastAsiaTheme="minorEastAsia" w:hAnsiTheme="minorEastAsia" w:cs="宋体" w:hint="eastAsia"/>
          <w:sz w:val="21"/>
          <w:szCs w:val="21"/>
        </w:rPr>
        <w:t>代换按</w:t>
      </w:r>
      <w:proofErr w:type="gramEnd"/>
      <w:r w:rsidRPr="00112B36">
        <w:rPr>
          <w:rFonts w:asciiTheme="minorEastAsia" w:eastAsiaTheme="minorEastAsia" w:hAnsiTheme="minorEastAsia" w:cs="宋体" w:hint="eastAsia"/>
          <w:sz w:val="21"/>
          <w:szCs w:val="21"/>
        </w:rPr>
        <w:t>钢筋代换前后用钢量相等的原则代换</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【答案】ABCD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24．以承受轴向压力为主的结构有（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A．拱式结构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B．悬索结构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C．网架结构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D．桁架结构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E．壳体结构</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25．影响砖砌体抗压强度的主要因素有（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A．砖砌体的截面尺寸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B．砖的强度等级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C．砂浆的强度及厚度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D．砖的截面尺寸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E．操作人员的技术水平</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【答案】BCE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26．可能造成外墙装修层脱落、表面开裂的原因有（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A．结构发生变形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B．黏结不好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C．结构材料与装修材料的变形不一致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D．装修材料弹性过大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E．结构材料的强度偏高</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【答案】ABC</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27．关于施工现场宿舍管理的说法，正确的有（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A．必须设置可开启式窗户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B．床铺不得超过3层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C．严禁使用通铺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D．每间居住人员不得超过16人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E．宿舍内通道宽度不得小于0．</w:t>
      </w:r>
      <w:smartTag w:uri="urn:schemas-microsoft-com:office:smarttags" w:element="chmetcnv">
        <w:smartTagPr>
          <w:attr w:name="UnitName" w:val="m"/>
          <w:attr w:name="SourceValue" w:val="9"/>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9m</w:t>
        </w:r>
      </w:smartTag>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【答案】ACDE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28．关于</w:t>
      </w:r>
      <w:proofErr w:type="gramStart"/>
      <w:r w:rsidRPr="00112B36">
        <w:rPr>
          <w:rFonts w:asciiTheme="minorEastAsia" w:eastAsiaTheme="minorEastAsia" w:hAnsiTheme="minorEastAsia" w:cs="宋体" w:hint="eastAsia"/>
          <w:sz w:val="21"/>
          <w:szCs w:val="21"/>
        </w:rPr>
        <w:t>后浇带混凝土</w:t>
      </w:r>
      <w:proofErr w:type="gramEnd"/>
      <w:r w:rsidRPr="00112B36">
        <w:rPr>
          <w:rFonts w:asciiTheme="minorEastAsia" w:eastAsiaTheme="minorEastAsia" w:hAnsiTheme="minorEastAsia" w:cs="宋体" w:hint="eastAsia"/>
          <w:sz w:val="21"/>
          <w:szCs w:val="21"/>
        </w:rPr>
        <w:t xml:space="preserve">施工的说法，正确的有（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A．两侧混凝土龄期达到28d后再施工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B．混凝土养护时间不得少于28d</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C．混凝土强度等级不得低于两侧混凝土的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D．混凝土必须采用普通硅酸盐水泥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E．混凝土采用补偿收缩混凝土</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【答案】BCE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29．下列</w:t>
      </w:r>
      <w:proofErr w:type="gramStart"/>
      <w:r w:rsidRPr="00112B36">
        <w:rPr>
          <w:rFonts w:asciiTheme="minorEastAsia" w:eastAsiaTheme="minorEastAsia" w:hAnsiTheme="minorEastAsia" w:cs="宋体" w:hint="eastAsia"/>
          <w:sz w:val="21"/>
          <w:szCs w:val="21"/>
        </w:rPr>
        <w:t>土钉墙基坑</w:t>
      </w:r>
      <w:proofErr w:type="gramEnd"/>
      <w:r w:rsidRPr="00112B36">
        <w:rPr>
          <w:rFonts w:asciiTheme="minorEastAsia" w:eastAsiaTheme="minorEastAsia" w:hAnsiTheme="minorEastAsia" w:cs="宋体" w:hint="eastAsia"/>
          <w:sz w:val="21"/>
          <w:szCs w:val="21"/>
        </w:rPr>
        <w:t xml:space="preserve">支护的设计构造，正确的有（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A．</w:t>
      </w:r>
      <w:proofErr w:type="gramStart"/>
      <w:r w:rsidRPr="00112B36">
        <w:rPr>
          <w:rFonts w:asciiTheme="minorEastAsia" w:eastAsiaTheme="minorEastAsia" w:hAnsiTheme="minorEastAsia" w:cs="宋体" w:hint="eastAsia"/>
          <w:sz w:val="21"/>
          <w:szCs w:val="21"/>
        </w:rPr>
        <w:t>土钉墙墙面</w:t>
      </w:r>
      <w:proofErr w:type="gramEnd"/>
      <w:r w:rsidRPr="00112B36">
        <w:rPr>
          <w:rFonts w:asciiTheme="minorEastAsia" w:eastAsiaTheme="minorEastAsia" w:hAnsiTheme="minorEastAsia" w:cs="宋体" w:hint="eastAsia"/>
          <w:sz w:val="21"/>
          <w:szCs w:val="21"/>
        </w:rPr>
        <w:t>坡度1：0．2</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B．土钉长度为开挖深度的0．8倍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C．土钉的间距</w:t>
      </w:r>
      <w:smartTag w:uri="urn:schemas-microsoft-com:office:smarttags" w:element="chmetcnv">
        <w:smartTagPr>
          <w:attr w:name="UnitName" w:val="m"/>
          <w:attr w:name="SourceValue" w:val="2"/>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2m</w:t>
        </w:r>
      </w:smartTag>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D．喷射混凝土强度等级C20</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E．坡面上下段钢筋网搭接长度为</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250mm</w:t>
        </w:r>
      </w:smartTag>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【答案】BCD</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30．关于地面工程基层铺设的做法，正确的有（　　）。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A．灰土垫层采用熟化石灰与黏土(或粉质黏土、粉土)的拌和料铺设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B．三合土垫层采用石灰、碎石土与碎砖的拌和料铺设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C．四合土垫层采用水泥、石灰、砂土与碎砖的拌和料铺设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D．炉渣垫层采用炉渣或水泥、石灰与炉渣的拌和料铺设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E．水泥混凝土垫层铺设，当气温长期处于</w:t>
      </w:r>
      <w:smartTag w:uri="urn:schemas-microsoft-com:office:smarttags" w:element="chmetcnv">
        <w:smartTagPr>
          <w:attr w:name="UnitName" w:val="℃"/>
          <w:attr w:name="SourceValue" w:val="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0℃</w:t>
        </w:r>
      </w:smartTag>
      <w:r w:rsidRPr="00112B36">
        <w:rPr>
          <w:rFonts w:asciiTheme="minorEastAsia" w:eastAsiaTheme="minorEastAsia" w:hAnsiTheme="minorEastAsia" w:cs="宋体" w:hint="eastAsia"/>
          <w:sz w:val="21"/>
          <w:szCs w:val="21"/>
        </w:rPr>
        <w:t>以下，设计无要求时，垫层应设置伸缩缝</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【答案】ACDE</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三、案例分析题(共5题，(</w:t>
      </w:r>
      <w:proofErr w:type="gramStart"/>
      <w:r w:rsidRPr="00112B36">
        <w:rPr>
          <w:rFonts w:asciiTheme="minorEastAsia" w:eastAsiaTheme="minorEastAsia" w:hAnsiTheme="minorEastAsia" w:cs="宋体" w:hint="eastAsia"/>
          <w:b/>
          <w:bCs/>
          <w:sz w:val="21"/>
          <w:szCs w:val="21"/>
        </w:rPr>
        <w:t>一</w:t>
      </w:r>
      <w:proofErr w:type="gramEnd"/>
      <w:r w:rsidRPr="00112B36">
        <w:rPr>
          <w:rFonts w:asciiTheme="minorEastAsia" w:eastAsiaTheme="minorEastAsia" w:hAnsiTheme="minorEastAsia" w:cs="宋体" w:hint="eastAsia"/>
          <w:b/>
          <w:bCs/>
          <w:sz w:val="21"/>
          <w:szCs w:val="21"/>
        </w:rPr>
        <w:t>)、(二)、(三)题各20分，(四)、(五)题各30分)。</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 xml:space="preserve">　　(</w:t>
      </w:r>
      <w:proofErr w:type="gramStart"/>
      <w:r w:rsidRPr="00112B36">
        <w:rPr>
          <w:rFonts w:asciiTheme="minorEastAsia" w:eastAsiaTheme="minorEastAsia" w:hAnsiTheme="minorEastAsia" w:cs="宋体" w:hint="eastAsia"/>
          <w:b/>
          <w:bCs/>
          <w:sz w:val="21"/>
          <w:szCs w:val="21"/>
        </w:rPr>
        <w:t>一</w:t>
      </w:r>
      <w:proofErr w:type="gramEnd"/>
      <w:r w:rsidRPr="00112B36">
        <w:rPr>
          <w:rFonts w:asciiTheme="minorEastAsia" w:eastAsiaTheme="minorEastAsia" w:hAnsiTheme="minorEastAsia" w:cs="宋体" w:hint="eastAsia"/>
          <w:b/>
          <w:bCs/>
          <w:sz w:val="21"/>
          <w:szCs w:val="21"/>
        </w:rPr>
        <w:t>)</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某公共建筑工程，建筑面积</w:t>
      </w:r>
      <w:smartTag w:uri="urn:schemas-microsoft-com:office:smarttags" w:element="chmetcnv">
        <w:smartTagPr>
          <w:attr w:name="UnitName" w:val="m2"/>
          <w:attr w:name="SourceValue" w:val="220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22000m2</w:t>
        </w:r>
      </w:smartTag>
      <w:r w:rsidRPr="00112B36">
        <w:rPr>
          <w:rFonts w:asciiTheme="minorEastAsia" w:eastAsiaTheme="minorEastAsia" w:hAnsiTheme="minorEastAsia" w:cs="宋体" w:hint="eastAsia"/>
          <w:sz w:val="21"/>
          <w:szCs w:val="21"/>
        </w:rPr>
        <w:t>，地下2层，地上5层，层高3．</w:t>
      </w:r>
      <w:smartTag w:uri="urn:schemas-microsoft-com:office:smarttags" w:element="chmetcnv">
        <w:smartTagPr>
          <w:attr w:name="UnitName" w:val="m"/>
          <w:attr w:name="SourceValue" w:val="2"/>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2m</w:t>
        </w:r>
      </w:smartTag>
      <w:r w:rsidRPr="00112B36">
        <w:rPr>
          <w:rFonts w:asciiTheme="minorEastAsia" w:eastAsiaTheme="minorEastAsia" w:hAnsiTheme="minorEastAsia" w:cs="宋体" w:hint="eastAsia"/>
          <w:sz w:val="21"/>
          <w:szCs w:val="21"/>
        </w:rPr>
        <w:t xml:space="preserve">，钢筋混凝土框架结构。大堂1至3层中空，大堂顶板为钢筋混凝土井字梁结构。屋面设女儿墙，屋面防水材料采用SBS卷材，某施工总承包单位承担施工任务。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合同履行过程中，发生了下列事件。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事件1：施工总承包单位进场后，采购了110tⅡ级钢筋，钢筋出厂合格证明资料齐全。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施工总承包单位将同一炉罐号的钢筋组批，在监理工程师见证下，取样复试。复试合格后，施工总承包单位在现场采用冷拉</w:t>
      </w:r>
      <w:proofErr w:type="gramStart"/>
      <w:r w:rsidRPr="00112B36">
        <w:rPr>
          <w:rFonts w:asciiTheme="minorEastAsia" w:eastAsiaTheme="minorEastAsia" w:hAnsiTheme="minorEastAsia" w:cs="宋体" w:hint="eastAsia"/>
          <w:sz w:val="21"/>
          <w:szCs w:val="21"/>
        </w:rPr>
        <w:t>方法调直钢筋</w:t>
      </w:r>
      <w:proofErr w:type="gramEnd"/>
      <w:r w:rsidRPr="00112B36">
        <w:rPr>
          <w:rFonts w:asciiTheme="minorEastAsia" w:eastAsiaTheme="minorEastAsia" w:hAnsiTheme="minorEastAsia" w:cs="宋体" w:hint="eastAsia"/>
          <w:sz w:val="21"/>
          <w:szCs w:val="21"/>
        </w:rPr>
        <w:t xml:space="preserve">，冷拉率控制为3%，监理工程师责令施工总承包单位停止钢筋加工工作。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施工总承包单位根据《危险性较大的分部分项工程安全管理办法》，会同建设单位、监理单位、勘察设计单位相关人员，聘请了外单位五位专家及本单位总工程师共计6人组成专家组，对《土方及基坑支护工程施工方案》进行论证，专家组提出了口头论证意见后离开，论证会结束。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事件3：施工总承包单位根据《建筑施工模板安全技术规范》，编制了《大堂顶板模板工程施工方案》，并绘制了模板及支架示意图，如下所示。监理工程师审查后要求重新绘制。</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sz w:val="21"/>
          <w:szCs w:val="21"/>
        </w:rPr>
        <w:pict>
          <v:shape id="图片 2" o:spid="_x0000_i1026" type="#_x0000_t75" style="width:261pt;height:280.5pt;mso-position-horizontal-relative:page;mso-position-vertical-relative:page">
            <v:imagedata r:id="rId9" r:href="rId10"/>
          </v:shape>
        </w:pic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事件4：屋面进行闭水试验时，发现女儿墙根部漏水，经查，主要原因是转角处卷材开裂，施工总承包单位进行了整改。 </w:t>
      </w:r>
    </w:p>
    <w:p w:rsidR="00112B36" w:rsidRPr="00112B36" w:rsidRDefault="00112B36" w:rsidP="00112B36">
      <w:pPr>
        <w:ind w:firstLineChars="200" w:firstLine="420"/>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 xml:space="preserve">【问题】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1．指出事件1中施工总承包单位做法的不妥之处，分别写出正确做法。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2．指出事件2中的不妥之处，并分别说明理由。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3．指出事件3中模板及支架示意图中不妥之处的正确做法。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4．按先后顺序说明事件4中女儿墙根部漏水质量问题的治理步骤。</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【答案】</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事件1中施工总承包单位做法的不妥之处及正确做法。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(1)不妥之处：施工总承包单位将同一炉罐号的钢筋</w:t>
      </w:r>
      <w:proofErr w:type="gramStart"/>
      <w:r w:rsidRPr="00112B36">
        <w:rPr>
          <w:rFonts w:asciiTheme="minorEastAsia" w:eastAsiaTheme="minorEastAsia" w:hAnsiTheme="minorEastAsia" w:cs="宋体" w:hint="eastAsia"/>
          <w:sz w:val="21"/>
          <w:szCs w:val="21"/>
        </w:rPr>
        <w:t>组批进行</w:t>
      </w:r>
      <w:proofErr w:type="gramEnd"/>
      <w:r w:rsidRPr="00112B36">
        <w:rPr>
          <w:rFonts w:asciiTheme="minorEastAsia" w:eastAsiaTheme="minorEastAsia" w:hAnsiTheme="minorEastAsia" w:cs="宋体" w:hint="eastAsia"/>
          <w:sz w:val="21"/>
          <w:szCs w:val="21"/>
        </w:rPr>
        <w:t xml:space="preserve">取样复试。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正确做法：按同一厂家生产的同一品种、同一类型、同一生产批次的进场材料</w:t>
      </w:r>
      <w:proofErr w:type="gramStart"/>
      <w:r w:rsidRPr="00112B36">
        <w:rPr>
          <w:rFonts w:asciiTheme="minorEastAsia" w:eastAsiaTheme="minorEastAsia" w:hAnsiTheme="minorEastAsia" w:cs="宋体" w:hint="eastAsia"/>
          <w:sz w:val="21"/>
          <w:szCs w:val="21"/>
        </w:rPr>
        <w:t>组批进行</w:t>
      </w:r>
      <w:proofErr w:type="gramEnd"/>
      <w:r w:rsidRPr="00112B36">
        <w:rPr>
          <w:rFonts w:asciiTheme="minorEastAsia" w:eastAsiaTheme="minorEastAsia" w:hAnsiTheme="minorEastAsia" w:cs="宋体" w:hint="eastAsia"/>
          <w:sz w:val="21"/>
          <w:szCs w:val="21"/>
        </w:rPr>
        <w:t xml:space="preserve">取样复试(2分)。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w:t>
      </w:r>
      <w:proofErr w:type="gramStart"/>
      <w:r w:rsidRPr="00112B36">
        <w:rPr>
          <w:rFonts w:asciiTheme="minorEastAsia" w:eastAsiaTheme="minorEastAsia" w:hAnsiTheme="minorEastAsia" w:cs="宋体" w:hint="eastAsia"/>
          <w:sz w:val="21"/>
          <w:szCs w:val="21"/>
        </w:rPr>
        <w:t>调直钢筋</w:t>
      </w:r>
      <w:proofErr w:type="gramEnd"/>
      <w:r w:rsidRPr="00112B36">
        <w:rPr>
          <w:rFonts w:asciiTheme="minorEastAsia" w:eastAsiaTheme="minorEastAsia" w:hAnsiTheme="minorEastAsia" w:cs="宋体" w:hint="eastAsia"/>
          <w:sz w:val="21"/>
          <w:szCs w:val="21"/>
        </w:rPr>
        <w:t>时，冷拉率控制为3%。正确做法：</w:t>
      </w:r>
      <w:proofErr w:type="gramStart"/>
      <w:r w:rsidRPr="00112B36">
        <w:rPr>
          <w:rFonts w:asciiTheme="minorEastAsia" w:eastAsiaTheme="minorEastAsia" w:hAnsiTheme="minorEastAsia" w:cs="宋体" w:hint="eastAsia"/>
          <w:sz w:val="21"/>
          <w:szCs w:val="21"/>
        </w:rPr>
        <w:t>调直钢筋</w:t>
      </w:r>
      <w:proofErr w:type="gramEnd"/>
      <w:r w:rsidRPr="00112B36">
        <w:rPr>
          <w:rFonts w:asciiTheme="minorEastAsia" w:eastAsiaTheme="minorEastAsia" w:hAnsiTheme="minorEastAsia" w:cs="宋体" w:hint="eastAsia"/>
          <w:sz w:val="21"/>
          <w:szCs w:val="21"/>
        </w:rPr>
        <w:t xml:space="preserve">时，冷拉率不应超过1%(2分)。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　　2．(本题4分)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事件2中的不妥之处及理由。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(1)不妥之处：施工总承包单位总工程师作为专项方案论证专家组成员。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理由：本项目参建各方的人员都不得以专家身份参加专家论证会(2分)。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(2)不妥之处：专家组提出了口头论证意见后离开。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理由：专家组应当提交论证报告，对论证的内容提出明确的意见，并在论证报告上签字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3．(本题6分)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事件3中模板及支架示意图中不妥之处的正确做法：应设置垫板、扫地杆和斜撑。纵向水平</w:t>
      </w:r>
      <w:proofErr w:type="gramStart"/>
      <w:r w:rsidRPr="00112B36">
        <w:rPr>
          <w:rFonts w:asciiTheme="minorEastAsia" w:eastAsiaTheme="minorEastAsia" w:hAnsiTheme="minorEastAsia" w:cs="宋体" w:hint="eastAsia"/>
          <w:sz w:val="21"/>
          <w:szCs w:val="21"/>
        </w:rPr>
        <w:t xml:space="preserve">杆　　</w:t>
      </w:r>
      <w:proofErr w:type="gramEnd"/>
      <w:r w:rsidRPr="00112B36">
        <w:rPr>
          <w:rFonts w:asciiTheme="minorEastAsia" w:eastAsiaTheme="minorEastAsia" w:hAnsiTheme="minorEastAsia" w:cs="宋体" w:hint="eastAsia"/>
          <w:sz w:val="21"/>
          <w:szCs w:val="21"/>
        </w:rPr>
        <w:t>应设置在立杆内侧，其长度不宜小于3跨(1分)。两根相邻纵向水平杆的接头不宜设置在同步或</w:t>
      </w:r>
      <w:proofErr w:type="gramStart"/>
      <w:r w:rsidRPr="00112B36">
        <w:rPr>
          <w:rFonts w:asciiTheme="minorEastAsia" w:eastAsiaTheme="minorEastAsia" w:hAnsiTheme="minorEastAsia" w:cs="宋体" w:hint="eastAsia"/>
          <w:sz w:val="21"/>
          <w:szCs w:val="21"/>
        </w:rPr>
        <w:t>同跨内</w:t>
      </w:r>
      <w:proofErr w:type="gramEnd"/>
      <w:r w:rsidRPr="00112B36">
        <w:rPr>
          <w:rFonts w:asciiTheme="minorEastAsia" w:eastAsiaTheme="minorEastAsia" w:hAnsiTheme="minorEastAsia" w:cs="宋体" w:hint="eastAsia"/>
          <w:sz w:val="21"/>
          <w:szCs w:val="21"/>
        </w:rPr>
        <w:t>；不同步或不同跨两个相邻接头在水平方向错开的距离不应小于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500mm</w:t>
        </w:r>
      </w:smartTag>
      <w:r w:rsidRPr="00112B36">
        <w:rPr>
          <w:rFonts w:asciiTheme="minorEastAsia" w:eastAsiaTheme="minorEastAsia" w:hAnsiTheme="minorEastAsia" w:cs="宋体" w:hint="eastAsia"/>
          <w:sz w:val="21"/>
          <w:szCs w:val="21"/>
        </w:rPr>
        <w:t>(1分)。主节点处必须设置一根横向水平杆，用直角扣件</w:t>
      </w:r>
      <w:proofErr w:type="gramStart"/>
      <w:r w:rsidRPr="00112B36">
        <w:rPr>
          <w:rFonts w:asciiTheme="minorEastAsia" w:eastAsiaTheme="minorEastAsia" w:hAnsiTheme="minorEastAsia" w:cs="宋体" w:hint="eastAsia"/>
          <w:sz w:val="21"/>
          <w:szCs w:val="21"/>
        </w:rPr>
        <w:t>扣接且</w:t>
      </w:r>
      <w:proofErr w:type="gramEnd"/>
      <w:r w:rsidRPr="00112B36">
        <w:rPr>
          <w:rFonts w:asciiTheme="minorEastAsia" w:eastAsiaTheme="minorEastAsia" w:hAnsiTheme="minorEastAsia" w:cs="宋体" w:hint="eastAsia"/>
          <w:sz w:val="21"/>
          <w:szCs w:val="21"/>
        </w:rPr>
        <w:t>严禁拆除(1分)主节点处的两个直角扣件的中心距不应大于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150mm</w:t>
        </w:r>
      </w:smartTag>
      <w:r w:rsidRPr="00112B36">
        <w:rPr>
          <w:rFonts w:asciiTheme="minorEastAsia" w:eastAsiaTheme="minorEastAsia" w:hAnsiTheme="minorEastAsia" w:cs="宋体" w:hint="eastAsia"/>
          <w:sz w:val="21"/>
          <w:szCs w:val="21"/>
        </w:rPr>
        <w:t>(1分)。纵向扫地杆应采用直角扣件固定在距底座上皮不大于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200mm</w:t>
        </w:r>
      </w:smartTag>
      <w:r w:rsidRPr="00112B36">
        <w:rPr>
          <w:rFonts w:asciiTheme="minorEastAsia" w:eastAsiaTheme="minorEastAsia" w:hAnsiTheme="minorEastAsia" w:cs="宋体" w:hint="eastAsia"/>
          <w:sz w:val="21"/>
          <w:szCs w:val="21"/>
        </w:rPr>
        <w:t>处的立杆上(1分)。同步内每隔一根立杆的两个相邻接头在高度方向错开的距离不宜小于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500mm</w:t>
        </w:r>
      </w:smartTag>
      <w:r w:rsidRPr="00112B36">
        <w:rPr>
          <w:rFonts w:asciiTheme="minorEastAsia" w:eastAsiaTheme="minorEastAsia" w:hAnsiTheme="minorEastAsia" w:cs="宋体" w:hint="eastAsia"/>
          <w:sz w:val="21"/>
          <w:szCs w:val="21"/>
        </w:rPr>
        <w:t xml:space="preserve">(1分)。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4．(本题6分)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按先后顺序说明事件4中女儿墙根部漏水质量问题的治理步骤：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(1)清除卷材裂口脱落处的旧胶结料，烤干基层，重新钉上压条，将旧卷材贴紧钉牢，再覆盖一层新卷材，收口处用防水油膏封口(2分)。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(2)凿除开裂和剥落的压顶砂浆，重抹1：(2～2．5)水泥砂浆，并做好</w:t>
      </w:r>
      <w:proofErr w:type="gramStart"/>
      <w:r w:rsidRPr="00112B36">
        <w:rPr>
          <w:rFonts w:asciiTheme="minorEastAsia" w:eastAsiaTheme="minorEastAsia" w:hAnsiTheme="minorEastAsia" w:cs="宋体" w:hint="eastAsia"/>
          <w:sz w:val="21"/>
          <w:szCs w:val="21"/>
        </w:rPr>
        <w:t>滴水线</w:t>
      </w:r>
      <w:proofErr w:type="gramEnd"/>
      <w:r w:rsidRPr="00112B36">
        <w:rPr>
          <w:rFonts w:asciiTheme="minorEastAsia" w:eastAsiaTheme="minorEastAsia" w:hAnsiTheme="minorEastAsia" w:cs="宋体" w:hint="eastAsia"/>
          <w:sz w:val="21"/>
          <w:szCs w:val="21"/>
        </w:rPr>
        <w:t>(2分)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(3)将转角处开裂的卷材割开，旧卷材烘烤后分层剥离，清除旧胶结料，将新卷材分</w:t>
      </w:r>
      <w:proofErr w:type="gramStart"/>
      <w:r w:rsidRPr="00112B36">
        <w:rPr>
          <w:rFonts w:asciiTheme="minorEastAsia" w:eastAsiaTheme="minorEastAsia" w:hAnsiTheme="minorEastAsia" w:cs="宋体" w:hint="eastAsia"/>
          <w:sz w:val="21"/>
          <w:szCs w:val="21"/>
        </w:rPr>
        <w:t>层压人旧卷材</w:t>
      </w:r>
      <w:proofErr w:type="gramEnd"/>
      <w:r w:rsidRPr="00112B36">
        <w:rPr>
          <w:rFonts w:asciiTheme="minorEastAsia" w:eastAsiaTheme="minorEastAsia" w:hAnsiTheme="minorEastAsia" w:cs="宋体" w:hint="eastAsia"/>
          <w:sz w:val="21"/>
          <w:szCs w:val="21"/>
        </w:rPr>
        <w:t xml:space="preserve">下，并搭接粘贴牢固。再在裂缝表面增加一层卷材，四周粘贴牢固(2分)。 </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 xml:space="preserve">　(二)</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 xml:space="preserve">　　【背景资料】</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某办公楼工程，建筑面积</w:t>
      </w:r>
      <w:smartTag w:uri="urn:schemas-microsoft-com:office:smarttags" w:element="chmetcnv">
        <w:smartTagPr>
          <w:attr w:name="UnitName" w:val="m2"/>
          <w:attr w:name="SourceValue" w:val="185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18500m2</w:t>
        </w:r>
      </w:smartTag>
      <w:r w:rsidRPr="00112B36">
        <w:rPr>
          <w:rFonts w:asciiTheme="minorEastAsia" w:eastAsiaTheme="minorEastAsia" w:hAnsiTheme="minorEastAsia" w:cs="宋体" w:hint="eastAsia"/>
          <w:sz w:val="21"/>
          <w:szCs w:val="21"/>
        </w:rPr>
        <w:t>，现浇钢筋混凝土框架结构，</w:t>
      </w:r>
      <w:proofErr w:type="gramStart"/>
      <w:r w:rsidRPr="00112B36">
        <w:rPr>
          <w:rFonts w:asciiTheme="minorEastAsia" w:eastAsiaTheme="minorEastAsia" w:hAnsiTheme="minorEastAsia" w:cs="宋体" w:hint="eastAsia"/>
          <w:sz w:val="21"/>
          <w:szCs w:val="21"/>
        </w:rPr>
        <w:t>筏板基础</w:t>
      </w:r>
      <w:proofErr w:type="gramEnd"/>
      <w:r w:rsidRPr="00112B36">
        <w:rPr>
          <w:rFonts w:asciiTheme="minorEastAsia" w:eastAsiaTheme="minorEastAsia" w:hAnsiTheme="minorEastAsia" w:cs="宋体" w:hint="eastAsia"/>
          <w:sz w:val="21"/>
          <w:szCs w:val="21"/>
        </w:rPr>
        <w:t xml:space="preserve">。该工程位于市中心，场地狭小，开挖土方须外运至指定地点。建设单位通过公开招标方式选定了施工总承包单位和监理单位，并按规定签订了施工总承包合同和监理委托合同，施工总承包单位进场后按合同要求提交了总进度计划，如下图所示(时间单位：月)，并经过监理工程师审查和确认。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sz w:val="21"/>
          <w:szCs w:val="21"/>
        </w:rPr>
        <w:pict>
          <v:shape id="图片 3" o:spid="_x0000_i1027" type="#_x0000_t75" style="width:254.25pt;height:96.75pt;mso-position-horizontal-relative:page;mso-position-vertical-relative:page">
            <v:imagedata r:id="rId11" r:href="rId12"/>
          </v:shape>
        </w:pic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合同履行过程中，发生了下列事件。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事件1：施工总承包依据基础形式、工程规模、现场和机具设备条件以及土方机械的特点，选择了挖土机、推土机、自卸汽车等土方施工机械，编制了土方施工方案。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基础工程施工完成后，在施工总承包单位自检合格、总监理工程师签署“质量控制资料符合要求”的审查意见的基础上，施工总承包单位项目经理组织施工单位质量部门负责人、监理工程师进行了分部工程验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事件3：当施工进行到第5个月时，因建设单位设计变更导致工作B延期2个月，造成施工总承包单位施工机械停工损失费13000元和施工机械操作人员窝工费2000元，施工总承包单位提出一项工期索赔和两项费用索赔。 </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 xml:space="preserve">【问题】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1．施工总承包单位提交的施工总进度计划的工期是多少个月?指出该工程总进度计划的关键线路(以节点编号表示)。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2．事件1中，施工总承包单位选择土方施工机械的依据还应有哪些?</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3．根据《建筑工程施工质量验收统一标准》(GB50300)，事件2中，施工总承包单位项目经理组织基础工程验收是否妥当?说明理由。本工程地基基础分部工程验收还应包括哪些人员?</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4．事件3中，施工总承包单位的三项索赔是否成立?并分别说明理由。</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【答案】</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1．(本题3分)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施工总承包单位提交的施工总进度计划的工期是18个月(1分)。该工程总进度计划的关键线路为①→②→④→⑥→⑧→⑨→⑾→⑿(2分)。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事件1中，施工总承包单位选择土方施工机械的依据还应有：开挖深度、地质、地下水情况、土方量、运距、工期要求。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3．(本题7分)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根据《建筑工程施工质量验收统一标准》(GB50300)，事件2中，施工总承包单位项目经理组织基础工程验收不妥当。理由：应由总监理工程师组织基础工程验收(2分)。本工程地基基础分部工程验收还应包括的人员：总监理工程师、建设单位项目负责人、设计单位项目负责人、勘察单位项目负责人、施工单位技术负责人等(5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　　4．(本题6分)</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事件3中，施工总承包单位的三项索赔是否成立的判断理由。</w:t>
      </w:r>
    </w:p>
    <w:p w:rsidR="00112B36" w:rsidRPr="00112B36" w:rsidRDefault="00112B36" w:rsidP="00112B36">
      <w:pPr>
        <w:numPr>
          <w:ilvl w:val="0"/>
          <w:numId w:val="1"/>
        </w:numPr>
        <w:adjustRightInd/>
        <w:snapToGrid/>
        <w:spacing w:after="0"/>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施工机械停工损失费13000元的索赔成立。理由：由设计变更引起的，应由建设单位承担责任(2分)。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(2)施工机械操作人员窝工费2000元的索赔不成立。理由：施工机械操作人员窝工费已包括在施工机械停工损失费中(2分)。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(3)延期2个月的工期索赔不成立。理由：工作B有2个月的总时差，延长2个月不会影响总工期(2分)。 </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b/>
          <w:bCs/>
          <w:sz w:val="21"/>
          <w:szCs w:val="21"/>
        </w:rPr>
        <w:t xml:space="preserve">　　(三)</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某办公楼工程，建筑面积</w:t>
      </w:r>
      <w:smartTag w:uri="urn:schemas-microsoft-com:office:smarttags" w:element="chmetcnv">
        <w:smartTagPr>
          <w:attr w:name="UnitName" w:val="m2"/>
          <w:attr w:name="SourceValue" w:val="820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82000m2</w:t>
        </w:r>
      </w:smartTag>
      <w:r w:rsidRPr="00112B36">
        <w:rPr>
          <w:rFonts w:asciiTheme="minorEastAsia" w:eastAsiaTheme="minorEastAsia" w:hAnsiTheme="minorEastAsia" w:cs="宋体" w:hint="eastAsia"/>
          <w:sz w:val="21"/>
          <w:szCs w:val="21"/>
        </w:rPr>
        <w:t>，地下3层，地上20层，钢筋混凝土框架</w:t>
      </w:r>
      <w:proofErr w:type="gramStart"/>
      <w:r w:rsidRPr="00112B36">
        <w:rPr>
          <w:rFonts w:asciiTheme="minorEastAsia" w:eastAsiaTheme="minorEastAsia" w:hAnsiTheme="minorEastAsia" w:cs="宋体" w:hint="eastAsia"/>
          <w:sz w:val="21"/>
          <w:szCs w:val="21"/>
        </w:rPr>
        <w:t>一</w:t>
      </w:r>
      <w:proofErr w:type="gramEnd"/>
      <w:r w:rsidRPr="00112B36">
        <w:rPr>
          <w:rFonts w:asciiTheme="minorEastAsia" w:eastAsiaTheme="minorEastAsia" w:hAnsiTheme="minorEastAsia" w:cs="宋体" w:hint="eastAsia"/>
          <w:sz w:val="21"/>
          <w:szCs w:val="21"/>
        </w:rPr>
        <w:t>剪力墙结构，距邻近六层住宅楼</w:t>
      </w:r>
      <w:smartTag w:uri="urn:schemas-microsoft-com:office:smarttags" w:element="chmetcnv">
        <w:smartTagPr>
          <w:attr w:name="UnitName" w:val="m"/>
          <w:attr w:name="SourceValue" w:val="7"/>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7m</w:t>
        </w:r>
      </w:smartTag>
      <w:r w:rsidRPr="00112B36">
        <w:rPr>
          <w:rFonts w:asciiTheme="minorEastAsia" w:eastAsiaTheme="minorEastAsia" w:hAnsiTheme="minorEastAsia" w:cs="宋体" w:hint="eastAsia"/>
          <w:sz w:val="21"/>
          <w:szCs w:val="21"/>
        </w:rPr>
        <w:t>。地基土层为粉质黏土和粉细砂，地下水为潜水，地下水位-9．</w:t>
      </w:r>
      <w:smartTag w:uri="urn:schemas-microsoft-com:office:smarttags" w:element="chmetcnv">
        <w:smartTagPr>
          <w:attr w:name="UnitName" w:val="m"/>
          <w:attr w:name="SourceValue" w:val="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5m</w:t>
        </w:r>
      </w:smartTag>
      <w:r w:rsidRPr="00112B36">
        <w:rPr>
          <w:rFonts w:asciiTheme="minorEastAsia" w:eastAsiaTheme="minorEastAsia" w:hAnsiTheme="minorEastAsia" w:cs="宋体" w:hint="eastAsia"/>
          <w:sz w:val="21"/>
          <w:szCs w:val="21"/>
        </w:rPr>
        <w:t>，自然地面-0．</w:t>
      </w:r>
      <w:smartTag w:uri="urn:schemas-microsoft-com:office:smarttags" w:element="chmetcnv">
        <w:smartTagPr>
          <w:attr w:name="UnitName" w:val="m"/>
          <w:attr w:name="SourceValue" w:val="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5m</w:t>
        </w:r>
      </w:smartTag>
      <w:r w:rsidRPr="00112B36">
        <w:rPr>
          <w:rFonts w:asciiTheme="minorEastAsia" w:eastAsiaTheme="minorEastAsia" w:hAnsiTheme="minorEastAsia" w:cs="宋体" w:hint="eastAsia"/>
          <w:sz w:val="21"/>
          <w:szCs w:val="21"/>
        </w:rPr>
        <w:t>。基础</w:t>
      </w:r>
      <w:proofErr w:type="gramStart"/>
      <w:r w:rsidRPr="00112B36">
        <w:rPr>
          <w:rFonts w:asciiTheme="minorEastAsia" w:eastAsiaTheme="minorEastAsia" w:hAnsiTheme="minorEastAsia" w:cs="宋体" w:hint="eastAsia"/>
          <w:sz w:val="21"/>
          <w:szCs w:val="21"/>
        </w:rPr>
        <w:t>为筏板</w:t>
      </w:r>
      <w:proofErr w:type="gramEnd"/>
      <w:r w:rsidRPr="00112B36">
        <w:rPr>
          <w:rFonts w:asciiTheme="minorEastAsia" w:eastAsiaTheme="minorEastAsia" w:hAnsiTheme="minorEastAsia" w:cs="宋体" w:hint="eastAsia"/>
          <w:sz w:val="21"/>
          <w:szCs w:val="21"/>
        </w:rPr>
        <w:t>基础，埋深14．</w:t>
      </w:r>
      <w:smartTag w:uri="urn:schemas-microsoft-com:office:smarttags" w:element="chmetcnv">
        <w:smartTagPr>
          <w:attr w:name="UnitName" w:val="m"/>
          <w:attr w:name="SourceValue" w:val="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5m</w:t>
        </w:r>
      </w:smartTag>
      <w:r w:rsidRPr="00112B36">
        <w:rPr>
          <w:rFonts w:asciiTheme="minorEastAsia" w:eastAsiaTheme="minorEastAsia" w:hAnsiTheme="minorEastAsia" w:cs="宋体" w:hint="eastAsia"/>
          <w:sz w:val="21"/>
          <w:szCs w:val="21"/>
        </w:rPr>
        <w:t>，基础底板混凝土厚</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1500mm</w:t>
        </w:r>
      </w:smartTag>
      <w:r w:rsidRPr="00112B36">
        <w:rPr>
          <w:rFonts w:asciiTheme="minorEastAsia" w:eastAsiaTheme="minorEastAsia" w:hAnsiTheme="minorEastAsia" w:cs="宋体" w:hint="eastAsia"/>
          <w:sz w:val="21"/>
          <w:szCs w:val="21"/>
        </w:rPr>
        <w:t>，水泥采用普通硅酸盐水泥，采取整体连续分层浇筑方式施工。基坑支护工程委托有资质的专业单位施工，</w:t>
      </w:r>
      <w:proofErr w:type="gramStart"/>
      <w:r w:rsidRPr="00112B36">
        <w:rPr>
          <w:rFonts w:asciiTheme="minorEastAsia" w:eastAsiaTheme="minorEastAsia" w:hAnsiTheme="minorEastAsia" w:cs="宋体" w:hint="eastAsia"/>
          <w:sz w:val="21"/>
          <w:szCs w:val="21"/>
        </w:rPr>
        <w:t>降排的</w:t>
      </w:r>
      <w:proofErr w:type="gramEnd"/>
      <w:r w:rsidRPr="00112B36">
        <w:rPr>
          <w:rFonts w:asciiTheme="minorEastAsia" w:eastAsiaTheme="minorEastAsia" w:hAnsiTheme="minorEastAsia" w:cs="宋体" w:hint="eastAsia"/>
          <w:sz w:val="21"/>
          <w:szCs w:val="21"/>
        </w:rPr>
        <w:t xml:space="preserve">地下水用于现场机具、设备清洗。主体结构选择有相应资质的A劳务公司作为劳务分包，并签订了劳务分包合同。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合同履行过程中，发生了下列事件。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事件1：基坑支护工程专业施工单位提出了基坑支护降水采用“排桩+锚杆+降水井”方案，施工总承包单位要求基坑支护降水方案进行比选后确定。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事件2：底板混凝土施工中，混凝土浇筑从高处开始，</w:t>
      </w:r>
      <w:proofErr w:type="gramStart"/>
      <w:r w:rsidRPr="00112B36">
        <w:rPr>
          <w:rFonts w:asciiTheme="minorEastAsia" w:eastAsiaTheme="minorEastAsia" w:hAnsiTheme="minorEastAsia" w:cs="宋体" w:hint="eastAsia"/>
          <w:sz w:val="21"/>
          <w:szCs w:val="21"/>
        </w:rPr>
        <w:t>沿短边方向</w:t>
      </w:r>
      <w:proofErr w:type="gramEnd"/>
      <w:r w:rsidRPr="00112B36">
        <w:rPr>
          <w:rFonts w:asciiTheme="minorEastAsia" w:eastAsiaTheme="minorEastAsia" w:hAnsiTheme="minorEastAsia" w:cs="宋体" w:hint="eastAsia"/>
          <w:sz w:val="21"/>
          <w:szCs w:val="21"/>
        </w:rPr>
        <w:t>自一端向另一端进行，在混凝土浇筑完12h内对混凝土表面进行保温保湿养护，养护持续7d。养护至72h时，测温显示混凝土内部温度</w:t>
      </w:r>
      <w:smartTag w:uri="urn:schemas-microsoft-com:office:smarttags" w:element="chmetcnv">
        <w:smartTagPr>
          <w:attr w:name="UnitName" w:val="℃"/>
          <w:attr w:name="SourceValue" w:val="7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70℃</w:t>
        </w:r>
      </w:smartTag>
      <w:r w:rsidRPr="00112B36">
        <w:rPr>
          <w:rFonts w:asciiTheme="minorEastAsia" w:eastAsiaTheme="minorEastAsia" w:hAnsiTheme="minorEastAsia" w:cs="宋体" w:hint="eastAsia"/>
          <w:sz w:val="21"/>
          <w:szCs w:val="21"/>
        </w:rPr>
        <w:t>，</w:t>
      </w:r>
      <w:proofErr w:type="gramStart"/>
      <w:r w:rsidRPr="00112B36">
        <w:rPr>
          <w:rFonts w:asciiTheme="minorEastAsia" w:eastAsiaTheme="minorEastAsia" w:hAnsiTheme="minorEastAsia" w:cs="宋体" w:hint="eastAsia"/>
          <w:sz w:val="21"/>
          <w:szCs w:val="21"/>
        </w:rPr>
        <w:t>混凝士表面温度</w:t>
      </w:r>
      <w:proofErr w:type="gramEnd"/>
      <w:smartTag w:uri="urn:schemas-microsoft-com:office:smarttags" w:element="chmetcnv">
        <w:smartTagPr>
          <w:attr w:name="UnitName" w:val="℃"/>
          <w:attr w:name="SourceValue" w:val="3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35℃</w:t>
        </w:r>
      </w:smartTag>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结构施工到10层时，工期严重滞后。为保证工期，A劳务公司将部分工程分包给了另一家有相应资质的B劳务公司，B劳务公司进场工人100人。因场地狭小，B劳务公司将工人安排在本工程地下室居住。工人上岗前，项目部安全员向施工作业班组进行了安全技术交底，双方签字确认。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【问题】</w:t>
      </w:r>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1．事件1中，适用于本工程的基坑支护降水方案还有哪些?</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w:t>
      </w:r>
      <w:proofErr w:type="gramStart"/>
      <w:r w:rsidRPr="00112B36">
        <w:rPr>
          <w:rFonts w:asciiTheme="minorEastAsia" w:eastAsiaTheme="minorEastAsia" w:hAnsiTheme="minorEastAsia" w:cs="宋体" w:hint="eastAsia"/>
          <w:sz w:val="21"/>
          <w:szCs w:val="21"/>
        </w:rPr>
        <w:t>降排的</w:t>
      </w:r>
      <w:proofErr w:type="gramEnd"/>
      <w:r w:rsidRPr="00112B36">
        <w:rPr>
          <w:rFonts w:asciiTheme="minorEastAsia" w:eastAsiaTheme="minorEastAsia" w:hAnsiTheme="minorEastAsia" w:cs="宋体" w:hint="eastAsia"/>
          <w:sz w:val="21"/>
          <w:szCs w:val="21"/>
        </w:rPr>
        <w:t>地下水还可用于施工现场哪些方面?</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3．指出事件2中</w:t>
      </w:r>
      <w:proofErr w:type="gramStart"/>
      <w:r w:rsidRPr="00112B36">
        <w:rPr>
          <w:rFonts w:asciiTheme="minorEastAsia" w:eastAsiaTheme="minorEastAsia" w:hAnsiTheme="minorEastAsia" w:cs="宋体" w:hint="eastAsia"/>
          <w:sz w:val="21"/>
          <w:szCs w:val="21"/>
        </w:rPr>
        <w:t>庶</w:t>
      </w:r>
      <w:proofErr w:type="gramEnd"/>
      <w:r w:rsidRPr="00112B36">
        <w:rPr>
          <w:rFonts w:asciiTheme="minorEastAsia" w:eastAsiaTheme="minorEastAsia" w:hAnsiTheme="minorEastAsia" w:cs="宋体" w:hint="eastAsia"/>
          <w:sz w:val="21"/>
          <w:szCs w:val="21"/>
        </w:rPr>
        <w:t xml:space="preserve">板大体积混凝土浇筑及养护的不妥之处，并说明正确做法。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4．指出事件3中的不妥之处，并分别说明理由。</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【答案】</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1．(本题5分)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　　事件1中，适用于本工程的基坑支护方案还有：地下连续墙、水泥土桩墙、逆</w:t>
      </w:r>
      <w:proofErr w:type="gramStart"/>
      <w:r w:rsidRPr="00112B36">
        <w:rPr>
          <w:rFonts w:asciiTheme="minorEastAsia" w:eastAsiaTheme="minorEastAsia" w:hAnsiTheme="minorEastAsia" w:cs="宋体" w:hint="eastAsia"/>
          <w:sz w:val="21"/>
          <w:szCs w:val="21"/>
        </w:rPr>
        <w:t>作拱法</w:t>
      </w:r>
      <w:proofErr w:type="gramEnd"/>
      <w:r w:rsidRPr="00112B36">
        <w:rPr>
          <w:rFonts w:asciiTheme="minorEastAsia" w:eastAsiaTheme="minorEastAsia" w:hAnsiTheme="minorEastAsia" w:cs="宋体" w:hint="eastAsia"/>
          <w:sz w:val="21"/>
          <w:szCs w:val="21"/>
        </w:rPr>
        <w:t xml:space="preserve">(3分)。适用于本工程的基坑降水方案还有：集水明排、截水和回灌(2分)。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2．(本题3分)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w:t>
      </w:r>
      <w:proofErr w:type="gramStart"/>
      <w:r w:rsidRPr="00112B36">
        <w:rPr>
          <w:rFonts w:asciiTheme="minorEastAsia" w:eastAsiaTheme="minorEastAsia" w:hAnsiTheme="minorEastAsia" w:cs="宋体" w:hint="eastAsia"/>
          <w:sz w:val="21"/>
          <w:szCs w:val="21"/>
        </w:rPr>
        <w:t>降排的</w:t>
      </w:r>
      <w:proofErr w:type="gramEnd"/>
      <w:r w:rsidRPr="00112B36">
        <w:rPr>
          <w:rFonts w:asciiTheme="minorEastAsia" w:eastAsiaTheme="minorEastAsia" w:hAnsiTheme="minorEastAsia" w:cs="宋体" w:hint="eastAsia"/>
          <w:sz w:val="21"/>
          <w:szCs w:val="21"/>
        </w:rPr>
        <w:t xml:space="preserve">地下水还可用于施工现场的混凝土搅拌和混凝土冷却、回灌。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3．(本题6分)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事件2中底板大体积混凝土浇筑及养护的不妥之处及正确做法。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(1)不妥之处：混凝土浇筑从高处开始，</w:t>
      </w:r>
      <w:proofErr w:type="gramStart"/>
      <w:r w:rsidRPr="00112B36">
        <w:rPr>
          <w:rFonts w:asciiTheme="minorEastAsia" w:eastAsiaTheme="minorEastAsia" w:hAnsiTheme="minorEastAsia" w:cs="宋体" w:hint="eastAsia"/>
          <w:sz w:val="21"/>
          <w:szCs w:val="21"/>
        </w:rPr>
        <w:t>沿短边方向</w:t>
      </w:r>
      <w:proofErr w:type="gramEnd"/>
      <w:r w:rsidRPr="00112B36">
        <w:rPr>
          <w:rFonts w:asciiTheme="minorEastAsia" w:eastAsiaTheme="minorEastAsia" w:hAnsiTheme="minorEastAsia" w:cs="宋体" w:hint="eastAsia"/>
          <w:sz w:val="21"/>
          <w:szCs w:val="21"/>
        </w:rPr>
        <w:t>自一端向另一端进行。正确做法：混凝土浇筑从低处开始，沿长</w:t>
      </w:r>
      <w:proofErr w:type="gramStart"/>
      <w:r w:rsidRPr="00112B36">
        <w:rPr>
          <w:rFonts w:asciiTheme="minorEastAsia" w:eastAsiaTheme="minorEastAsia" w:hAnsiTheme="minorEastAsia" w:cs="宋体" w:hint="eastAsia"/>
          <w:sz w:val="21"/>
          <w:szCs w:val="21"/>
        </w:rPr>
        <w:t>边方向</w:t>
      </w:r>
      <w:proofErr w:type="gramEnd"/>
      <w:r w:rsidRPr="00112B36">
        <w:rPr>
          <w:rFonts w:asciiTheme="minorEastAsia" w:eastAsiaTheme="minorEastAsia" w:hAnsiTheme="minorEastAsia" w:cs="宋体" w:hint="eastAsia"/>
          <w:sz w:val="21"/>
          <w:szCs w:val="21"/>
        </w:rPr>
        <w:t xml:space="preserve">自一端向另一端进行(2分)。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(2)不妥之处：混凝土保湿养护持续7d。正确做法：保湿养护持续时间不少于14d(2分)。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(3)不妥之处：养护至72h时，测温显示混凝土内部温度</w:t>
      </w:r>
      <w:smartTag w:uri="urn:schemas-microsoft-com:office:smarttags" w:element="chmetcnv">
        <w:smartTagPr>
          <w:attr w:name="UnitName" w:val="℃"/>
          <w:attr w:name="SourceValue" w:val="7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70℃</w:t>
        </w:r>
      </w:smartTag>
      <w:r w:rsidRPr="00112B36">
        <w:rPr>
          <w:rFonts w:asciiTheme="minorEastAsia" w:eastAsiaTheme="minorEastAsia" w:hAnsiTheme="minorEastAsia" w:cs="宋体" w:hint="eastAsia"/>
          <w:sz w:val="21"/>
          <w:szCs w:val="21"/>
        </w:rPr>
        <w:t>，混凝土表面温度</w:t>
      </w:r>
      <w:smartTag w:uri="urn:schemas-microsoft-com:office:smarttags" w:element="chmetcnv">
        <w:smartTagPr>
          <w:attr w:name="UnitName" w:val="℃"/>
          <w:attr w:name="SourceValue" w:val="3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35℃</w:t>
        </w:r>
      </w:smartTag>
      <w:r w:rsidRPr="00112B36">
        <w:rPr>
          <w:rFonts w:asciiTheme="minorEastAsia" w:eastAsiaTheme="minorEastAsia" w:hAnsiTheme="minorEastAsia" w:cs="宋体" w:hint="eastAsia"/>
          <w:sz w:val="21"/>
          <w:szCs w:val="21"/>
        </w:rPr>
        <w:t>。正确做法：混凝土里表温差不能大于</w:t>
      </w:r>
      <w:smartTag w:uri="urn:schemas-microsoft-com:office:smarttags" w:element="chmetcnv">
        <w:smartTagPr>
          <w:attr w:name="UnitName" w:val="℃"/>
          <w:attr w:name="SourceValue" w:val="25"/>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25℃</w:t>
        </w:r>
      </w:smartTag>
      <w:r w:rsidRPr="00112B36">
        <w:rPr>
          <w:rFonts w:asciiTheme="minorEastAsia" w:eastAsiaTheme="minorEastAsia" w:hAnsiTheme="minorEastAsia" w:cs="宋体" w:hint="eastAsia"/>
          <w:sz w:val="21"/>
          <w:szCs w:val="21"/>
        </w:rPr>
        <w:t xml:space="preserve">(2分)。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4．(本题6分)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事件3中的不妥之处及理由。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(1)不妥之处：A劳务公司将部分工程分包给了另一家有相应资质的B劳务公司。理由：劳务作业承包人必须自行完成所承包的任务(2分)。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(2)不妥之处：B劳务公司将工人安排在本工程地下室居住。理由：在建工程不允许住人(2分)。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(3)不妥之处：项目部安全员向施工作业班组进行了安全技术交底。理由：应由施工单位负责项目管理的技术人员向施工作业班组进行安全技术交底 (2分)。 </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 xml:space="preserve">　(四)</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某写字楼工程，建筑面积</w:t>
      </w:r>
      <w:smartTag w:uri="urn:schemas-microsoft-com:office:smarttags" w:element="chmetcnv">
        <w:smartTagPr>
          <w:attr w:name="UnitName" w:val="m2"/>
          <w:attr w:name="SourceValue" w:val="1200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120000m2</w:t>
        </w:r>
      </w:smartTag>
      <w:r w:rsidRPr="00112B36">
        <w:rPr>
          <w:rFonts w:asciiTheme="minorEastAsia" w:eastAsiaTheme="minorEastAsia" w:hAnsiTheme="minorEastAsia" w:cs="宋体" w:hint="eastAsia"/>
          <w:sz w:val="21"/>
          <w:szCs w:val="21"/>
        </w:rPr>
        <w:t>，地下2层，地上22层，钢筋混凝土框架</w:t>
      </w:r>
      <w:proofErr w:type="gramStart"/>
      <w:r w:rsidRPr="00112B36">
        <w:rPr>
          <w:rFonts w:asciiTheme="minorEastAsia" w:eastAsiaTheme="minorEastAsia" w:hAnsiTheme="minorEastAsia" w:cs="宋体" w:hint="eastAsia"/>
          <w:sz w:val="21"/>
          <w:szCs w:val="21"/>
        </w:rPr>
        <w:t>一</w:t>
      </w:r>
      <w:proofErr w:type="gramEnd"/>
      <w:r w:rsidRPr="00112B36">
        <w:rPr>
          <w:rFonts w:asciiTheme="minorEastAsia" w:eastAsiaTheme="minorEastAsia" w:hAnsiTheme="minorEastAsia" w:cs="宋体" w:hint="eastAsia"/>
          <w:sz w:val="21"/>
          <w:szCs w:val="21"/>
        </w:rPr>
        <w:t xml:space="preserve">剪力墙结构，合同工期780d。某施工总承包单位按照建设单位提供的工程量清单及其他招标文件参加了该工程的投标，并以34263．29万元的报价中标。双方依据《建设工程施工合同(示范文本)》签订了工程施工总承包合同。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合同约定：本工程采用固定单价合同计价模式；当实际工程量增加或减少超过清单工程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量的5%时，合同单价予以调整，调整系数为0．95或1．05；投标报价中的钢筋、土方的</w:t>
      </w:r>
      <w:proofErr w:type="gramStart"/>
      <w:r w:rsidRPr="00112B36">
        <w:rPr>
          <w:rFonts w:asciiTheme="minorEastAsia" w:eastAsiaTheme="minorEastAsia" w:hAnsiTheme="minorEastAsia" w:cs="宋体" w:hint="eastAsia"/>
          <w:sz w:val="21"/>
          <w:szCs w:val="21"/>
        </w:rPr>
        <w:t>全费用</w:t>
      </w:r>
      <w:proofErr w:type="gramEnd"/>
      <w:r w:rsidRPr="00112B36">
        <w:rPr>
          <w:rFonts w:asciiTheme="minorEastAsia" w:eastAsiaTheme="minorEastAsia" w:hAnsiTheme="minorEastAsia" w:cs="宋体" w:hint="eastAsia"/>
          <w:sz w:val="21"/>
          <w:szCs w:val="21"/>
        </w:rPr>
        <w:t xml:space="preserve">综合单价分别为5800．00元／t、32．00元／m3。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合同履行过程中，发生了下列事件。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事件1：施工总承包单位任命李某为该工程的项目经理，并规定其有权决定授权范围内的项目资金投入和使用。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　　事件2：施工总承包单位项目部对合同造价进行了分析。各项费用为：直接费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26168．22万元，管理费4710．28万元，利润1308．41万元，</w:t>
      </w:r>
      <w:proofErr w:type="gramStart"/>
      <w:r w:rsidRPr="00112B36">
        <w:rPr>
          <w:rFonts w:asciiTheme="minorEastAsia" w:eastAsiaTheme="minorEastAsia" w:hAnsiTheme="minorEastAsia" w:cs="宋体" w:hint="eastAsia"/>
          <w:sz w:val="21"/>
          <w:szCs w:val="21"/>
        </w:rPr>
        <w:t>规</w:t>
      </w:r>
      <w:proofErr w:type="gramEnd"/>
      <w:r w:rsidRPr="00112B36">
        <w:rPr>
          <w:rFonts w:asciiTheme="minorEastAsia" w:eastAsiaTheme="minorEastAsia" w:hAnsiTheme="minorEastAsia" w:cs="宋体" w:hint="eastAsia"/>
          <w:sz w:val="21"/>
          <w:szCs w:val="21"/>
        </w:rPr>
        <w:t xml:space="preserve">费945．58万元，税金1130．80万元。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事件3：施工总承包单位项目部对清单工程量进行了复核。其中：钢筋实际工程量为9600．O0t，钢筋清单工程量为10176．O0t；土方实际工程量为30240．O</w:t>
      </w:r>
      <w:smartTag w:uri="urn:schemas-microsoft-com:office:smarttags" w:element="chmetcnv">
        <w:smartTagPr>
          <w:attr w:name="UnitName" w:val="m3"/>
          <w:attr w:name="SourceValue" w:val="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0m3</w:t>
        </w:r>
      </w:smartTag>
      <w:r w:rsidRPr="00112B36">
        <w:rPr>
          <w:rFonts w:asciiTheme="minorEastAsia" w:eastAsiaTheme="minorEastAsia" w:hAnsiTheme="minorEastAsia" w:cs="宋体" w:hint="eastAsia"/>
          <w:sz w:val="21"/>
          <w:szCs w:val="21"/>
        </w:rPr>
        <w:t>，土方清单工程量为28000．O</w:t>
      </w:r>
      <w:smartTag w:uri="urn:schemas-microsoft-com:office:smarttags" w:element="chmetcnv">
        <w:smartTagPr>
          <w:attr w:name="UnitName" w:val="m3"/>
          <w:attr w:name="SourceValue" w:val="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0m3</w:t>
        </w:r>
      </w:smartTag>
      <w:r w:rsidRPr="00112B36">
        <w:rPr>
          <w:rFonts w:asciiTheme="minorEastAsia" w:eastAsiaTheme="minorEastAsia" w:hAnsiTheme="minorEastAsia" w:cs="宋体" w:hint="eastAsia"/>
          <w:sz w:val="21"/>
          <w:szCs w:val="21"/>
        </w:rPr>
        <w:t xml:space="preserve">，施工总承包单位向建设单位提交了工程价款调整报告。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事件4：普通混凝土小型空心砌块墙体施工，项目部采用的施工工艺有：小砌块使用时充分浇水湿润；砌块底面</w:t>
      </w:r>
      <w:proofErr w:type="gramStart"/>
      <w:r w:rsidRPr="00112B36">
        <w:rPr>
          <w:rFonts w:asciiTheme="minorEastAsia" w:eastAsiaTheme="minorEastAsia" w:hAnsiTheme="minorEastAsia" w:cs="宋体" w:hint="eastAsia"/>
          <w:sz w:val="21"/>
          <w:szCs w:val="21"/>
        </w:rPr>
        <w:t>朝上反砌于</w:t>
      </w:r>
      <w:proofErr w:type="gramEnd"/>
      <w:r w:rsidRPr="00112B36">
        <w:rPr>
          <w:rFonts w:asciiTheme="minorEastAsia" w:eastAsiaTheme="minorEastAsia" w:hAnsiTheme="minorEastAsia" w:cs="宋体" w:hint="eastAsia"/>
          <w:sz w:val="21"/>
          <w:szCs w:val="21"/>
        </w:rPr>
        <w:t>墙上；芯柱砌块砌筑完成后立即进行该芯柱混凝土浇灌工作；外墙转角处的临时间断处留直</w:t>
      </w:r>
      <w:proofErr w:type="gramStart"/>
      <w:r w:rsidRPr="00112B36">
        <w:rPr>
          <w:rFonts w:asciiTheme="minorEastAsia" w:eastAsiaTheme="minorEastAsia" w:hAnsiTheme="minorEastAsia" w:cs="宋体" w:hint="eastAsia"/>
          <w:sz w:val="21"/>
          <w:szCs w:val="21"/>
        </w:rPr>
        <w:t>槎</w:t>
      </w:r>
      <w:proofErr w:type="gramEnd"/>
      <w:r w:rsidRPr="00112B36">
        <w:rPr>
          <w:rFonts w:asciiTheme="minorEastAsia" w:eastAsiaTheme="minorEastAsia" w:hAnsiTheme="minorEastAsia" w:cs="宋体" w:hint="eastAsia"/>
          <w:sz w:val="21"/>
          <w:szCs w:val="21"/>
        </w:rPr>
        <w:t>，砌成阴阳</w:t>
      </w:r>
      <w:proofErr w:type="gramStart"/>
      <w:r w:rsidRPr="00112B36">
        <w:rPr>
          <w:rFonts w:asciiTheme="minorEastAsia" w:eastAsiaTheme="minorEastAsia" w:hAnsiTheme="minorEastAsia" w:cs="宋体" w:hint="eastAsia"/>
          <w:sz w:val="21"/>
          <w:szCs w:val="21"/>
        </w:rPr>
        <w:t>槎</w:t>
      </w:r>
      <w:proofErr w:type="gramEnd"/>
      <w:r w:rsidRPr="00112B36">
        <w:rPr>
          <w:rFonts w:asciiTheme="minorEastAsia" w:eastAsiaTheme="minorEastAsia" w:hAnsiTheme="minorEastAsia" w:cs="宋体" w:hint="eastAsia"/>
          <w:sz w:val="21"/>
          <w:szCs w:val="21"/>
        </w:rPr>
        <w:t>，</w:t>
      </w:r>
      <w:proofErr w:type="gramStart"/>
      <w:r w:rsidRPr="00112B36">
        <w:rPr>
          <w:rFonts w:asciiTheme="minorEastAsia" w:eastAsiaTheme="minorEastAsia" w:hAnsiTheme="minorEastAsia" w:cs="宋体" w:hint="eastAsia"/>
          <w:sz w:val="21"/>
          <w:szCs w:val="21"/>
        </w:rPr>
        <w:t>并设拉结</w:t>
      </w:r>
      <w:proofErr w:type="gramEnd"/>
      <w:r w:rsidRPr="00112B36">
        <w:rPr>
          <w:rFonts w:asciiTheme="minorEastAsia" w:eastAsiaTheme="minorEastAsia" w:hAnsiTheme="minorEastAsia" w:cs="宋体" w:hint="eastAsia"/>
          <w:sz w:val="21"/>
          <w:szCs w:val="21"/>
        </w:rPr>
        <w:t xml:space="preserve">筋，监理工程师提出了整改要求。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事件5：建设单位在工程竣工验收后，向备案机关提交的工程竣工验收报告包括工程报建日期、施工许可证号、施工图设计审查意见等内容和验收人员签署的竣工验收原始文件。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备案机关要求补充。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【问题】</w:t>
      </w:r>
      <w:r w:rsidRPr="00112B36">
        <w:rPr>
          <w:rFonts w:asciiTheme="minorEastAsia" w:eastAsiaTheme="minorEastAsia" w:hAnsiTheme="minorEastAsia" w:cs="宋体" w:hint="eastAsia"/>
          <w:sz w:val="21"/>
          <w:szCs w:val="21"/>
        </w:rPr>
        <w:t xml:space="preserve">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1．根据《建设工程项目管理规范》，事件1</w:t>
      </w:r>
      <w:proofErr w:type="gramStart"/>
      <w:r w:rsidRPr="00112B36">
        <w:rPr>
          <w:rFonts w:asciiTheme="minorEastAsia" w:eastAsiaTheme="minorEastAsia" w:hAnsiTheme="minorEastAsia" w:cs="宋体" w:hint="eastAsia"/>
          <w:sz w:val="21"/>
          <w:szCs w:val="21"/>
        </w:rPr>
        <w:t>中项目</w:t>
      </w:r>
      <w:proofErr w:type="gramEnd"/>
      <w:r w:rsidRPr="00112B36">
        <w:rPr>
          <w:rFonts w:asciiTheme="minorEastAsia" w:eastAsiaTheme="minorEastAsia" w:hAnsiTheme="minorEastAsia" w:cs="宋体" w:hint="eastAsia"/>
          <w:sz w:val="21"/>
          <w:szCs w:val="21"/>
        </w:rPr>
        <w:t>经理的权限还应有哪些?</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2．事件2中，按照“完全成本法”核算，施工总承包单位的成本是多少万元(保留两位小数)?项目部的成本管理应包括哪些方面内容?</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3．事件3中，施工总承包单位钢筋和土方工程价款是否可以调整?为什么?列表计算调整后的价款(保留两位小数)。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4．指出事件4中的不妥之处，分别说明正确做法。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5．事件5中，建设单位还应补充哪些单位签署的质量合格文件?</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【答案】</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1．(本题8分)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根据《建设工程项目管理规范》，事件1</w:t>
      </w:r>
      <w:proofErr w:type="gramStart"/>
      <w:r w:rsidRPr="00112B36">
        <w:rPr>
          <w:rFonts w:asciiTheme="minorEastAsia" w:eastAsiaTheme="minorEastAsia" w:hAnsiTheme="minorEastAsia" w:cs="宋体" w:hint="eastAsia"/>
          <w:sz w:val="21"/>
          <w:szCs w:val="21"/>
        </w:rPr>
        <w:t>中项目</w:t>
      </w:r>
      <w:proofErr w:type="gramEnd"/>
      <w:r w:rsidRPr="00112B36">
        <w:rPr>
          <w:rFonts w:asciiTheme="minorEastAsia" w:eastAsiaTheme="minorEastAsia" w:hAnsiTheme="minorEastAsia" w:cs="宋体" w:hint="eastAsia"/>
          <w:sz w:val="21"/>
          <w:szCs w:val="21"/>
        </w:rPr>
        <w:t xml:space="preserve">经理的权限还应有：(1)参与项目招标、投标和合同签订(1分)；(2)参与组建项目经理部(1分)；(3)主持项目经理部工作(1分)；(4)制订内部计酬办法(1分)；(5)参与选择并使用具有相应资质的分包人(1分)；(6)参与选择物资供应单位(1分)；(7)在授权范围内协调与项目有关的内、外部关系(1分)；(8)法定代表人授予的其他权力(1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2。(本题5分)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事件2中，按照“完全成本法”核算，施工总承包单位的成本=(26168．22+4710．28+945．58)万元=31824．08万元(3分)。项目经理部的成本管理应包括成本计划、成本控制、成本核算、成本分析和成本考核(2分)。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3．(本题9分)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事件3中，施工总承包单位钢筋工程价款可以调整。理由：(10176．O0—9600．00)／10176．O0=5．66%&gt;5%，符合合同约定的调价条款(2分)。施工总承包单位土方工程价款可以</w:t>
      </w:r>
      <w:r w:rsidRPr="00112B36">
        <w:rPr>
          <w:rFonts w:asciiTheme="minorEastAsia" w:eastAsiaTheme="minorEastAsia" w:hAnsiTheme="minorEastAsia" w:cs="宋体" w:hint="eastAsia"/>
          <w:sz w:val="21"/>
          <w:szCs w:val="21"/>
        </w:rPr>
        <w:lastRenderedPageBreak/>
        <w:t xml:space="preserve">调整。理由：(30240．O0—28000．00)／28000．O0=8%&gt;5%，符合合同约定的调价条款(2分)。列表计算调整后的价款，见下表(5分)。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sz w:val="21"/>
          <w:szCs w:val="21"/>
        </w:rPr>
        <w:pict>
          <v:shape id="图片 4" o:spid="_x0000_i1028" type="#_x0000_t75" style="width:415.5pt;height:138pt;mso-position-horizontal-relative:page;mso-position-vertical-relative:page">
            <v:imagedata r:id="rId13" r:href="rId14"/>
          </v:shape>
        </w:pic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事件4中的不妥之处及正确做法。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(1)不妥之处：小砌块使用时充分浇水湿润。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正确做法：普通混凝土小型空心砌块施工前一般不宜浇水(2分)。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(2)不妥之处：芯柱砌块砌筑完成后立即进行该芯柱混凝土浇灌工作。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正确做法：清除空洞内的砂浆等杂物，并用水清洗；待砌筑砂浆大于1MPa时方可砌筑混凝土；在浇筑混凝土前，注入适量水泥砂浆(2分)。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5．(本题4分)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事件5中，建设单位还应补充勘察、设计、施工、工程监理等单位分别签署的质量合格文件。 </w:t>
      </w: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(五)</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某建筑工程，建筑面积</w:t>
      </w:r>
      <w:smartTag w:uri="urn:schemas-microsoft-com:office:smarttags" w:element="chmetcnv">
        <w:smartTagPr>
          <w:attr w:name="UnitName" w:val="m2"/>
          <w:attr w:name="SourceValue" w:val="35000"/>
          <w:attr w:name="HasSpace" w:val="False"/>
          <w:attr w:name="Negative" w:val="False"/>
          <w:attr w:name="NumberType" w:val="1"/>
          <w:attr w:name="TCSC" w:val="0"/>
        </w:smartTagPr>
        <w:r w:rsidRPr="00112B36">
          <w:rPr>
            <w:rFonts w:asciiTheme="minorEastAsia" w:eastAsiaTheme="minorEastAsia" w:hAnsiTheme="minorEastAsia" w:cs="宋体" w:hint="eastAsia"/>
            <w:sz w:val="21"/>
            <w:szCs w:val="21"/>
          </w:rPr>
          <w:t>35000m2</w:t>
        </w:r>
      </w:smartTag>
      <w:r w:rsidRPr="00112B36">
        <w:rPr>
          <w:rFonts w:asciiTheme="minorEastAsia" w:eastAsiaTheme="minorEastAsia" w:hAnsiTheme="minorEastAsia" w:cs="宋体" w:hint="eastAsia"/>
          <w:sz w:val="21"/>
          <w:szCs w:val="21"/>
        </w:rPr>
        <w:t>，地下2层，</w:t>
      </w:r>
      <w:proofErr w:type="gramStart"/>
      <w:r w:rsidRPr="00112B36">
        <w:rPr>
          <w:rFonts w:asciiTheme="minorEastAsia" w:eastAsiaTheme="minorEastAsia" w:hAnsiTheme="minorEastAsia" w:cs="宋体" w:hint="eastAsia"/>
          <w:sz w:val="21"/>
          <w:szCs w:val="21"/>
        </w:rPr>
        <w:t>筏板基础</w:t>
      </w:r>
      <w:proofErr w:type="gramEnd"/>
      <w:r w:rsidRPr="00112B36">
        <w:rPr>
          <w:rFonts w:asciiTheme="minorEastAsia" w:eastAsiaTheme="minorEastAsia" w:hAnsiTheme="minorEastAsia" w:cs="宋体" w:hint="eastAsia"/>
          <w:sz w:val="21"/>
          <w:szCs w:val="21"/>
        </w:rPr>
        <w:t xml:space="preserve">；地上25层，钢筋混凝土剪力墙结构，室内隔墙采用加气混凝土砌块，建设单位依法选择了施工总承包单位，签订了施工总承包合同。合同约定：室内墙体等部分材料由建设单位采购；建设单位同意施工总承包单位将部分工程依法分包和管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合同履行过程中，发生了下列事件。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1：施工总承包单位项目经理安排项目技术负责人组织编制《项目管理实施规划》，并提出了编制工作程序和施工总平面图现场管理总体要求，施工总平面图现场管理总体要求包括“安全有序”、“不损害公众利益”两项内容。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事件2：施工总承包单位编制了《项目安全管理实施计划》，内容包括：“项目安全管理目标”、“项目安全管理机构和职责”、“项目安全管理主要措施”三方面内容，并规定项目安全管理工作贯穿施工阶段。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　　事件3：施工总承包单位按照“分包单位必须具有营业许可证、必须经过建设单位同意”等分包单位选择原则，选择了裙房结构工程的分包单位。双方合同约定分包工程技术资料由分包单位整理、保管，并承担相关费用。分包单位以其签约得到建设单位批准为由，直接向建设单位申请支付分包工程款。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4：建设单位采购的一批墙体砌块经施工总承包单位进场检验发现，墙体砌块导热性能指标不符合设计文件要求。建设单位以指标值超差不大为由，书面指令施工总承包单位使用该批砌块，施工总承包单位执行了指令。监理单位对此事发出了整改通知，并报告了主管部门，地方行政主管部门依法查处了这一事件。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事件5：当地行政主管部门对施工总承包单位违反施工规范强制性条文的行为，在当地建筑市场诚信记录平台上进行了公布，公布期限为6个月。公布后，当地行政主管部门结合企业整改情况，将公布期限调整为4个月。国家住房和城乡建设部在全国进行公布，公布期限4个月。 </w:t>
      </w:r>
    </w:p>
    <w:p w:rsidR="00112B36" w:rsidRPr="00112B36" w:rsidRDefault="00112B36" w:rsidP="00112B36">
      <w:pPr>
        <w:rPr>
          <w:rFonts w:asciiTheme="minorEastAsia" w:eastAsiaTheme="minorEastAsia" w:hAnsiTheme="minorEastAsia" w:cs="宋体" w:hint="eastAsia"/>
          <w:b/>
          <w:bCs/>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 xml:space="preserve">【问题】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1．事件1中，项目经理的做法有何不妥?项目管理实施规划编制工作程序包括哪些内容?施工总平面图现场管理总体要求还应包括哪些内容?</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2．事件2中，项目安全管理实施计划还应包括哪些内容?工程总承包项目安全管理工作应贯穿哪些阶段?</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3．指出事件3中施工总承包单位和分包单位做法的不妥之处，分别说明正确做法。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4．依据《民用建筑节能管理规定》，当地行政主管部门就事件4，可以对建设、施工、监理单位给予怎样的处罚?</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5．事件5中，当地行政主管部门及国家住房和城乡建设部公布诚信行为记录的做法是否妥当?全国、省级不良诚信行为记录的公布期限各是多少?</w:t>
      </w:r>
    </w:p>
    <w:p w:rsidR="00112B36" w:rsidRPr="00112B36" w:rsidRDefault="00112B36" w:rsidP="00112B36">
      <w:pPr>
        <w:ind w:firstLineChars="200" w:firstLine="420"/>
        <w:rPr>
          <w:rFonts w:asciiTheme="minorEastAsia" w:eastAsiaTheme="minorEastAsia" w:hAnsiTheme="minorEastAsia" w:cs="宋体" w:hint="eastAsia"/>
          <w:sz w:val="21"/>
          <w:szCs w:val="21"/>
        </w:rPr>
      </w:pP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w:t>
      </w:r>
      <w:r w:rsidRPr="00112B36">
        <w:rPr>
          <w:rFonts w:asciiTheme="minorEastAsia" w:eastAsiaTheme="minorEastAsia" w:hAnsiTheme="minorEastAsia" w:cs="宋体" w:hint="eastAsia"/>
          <w:b/>
          <w:bCs/>
          <w:sz w:val="21"/>
          <w:szCs w:val="21"/>
        </w:rPr>
        <w:t>【答案】</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1．(本题9分)</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事件1中，项目经理安排项目技术负责人组织编制《项目管理实施规划》不妥(2分)。项目管理实施规划编制工作程序包括的内容：(1)了解项目相关各方的要求；(2)分析项目条件和环境；(3)熟悉相关的法规和文件；(4)组织编制；(5)履行报批手续(5分)。施工总平面图现场管理总体要求还应包括的内容：文明施工、整洁卫生、</w:t>
      </w:r>
      <w:proofErr w:type="gramStart"/>
      <w:r w:rsidRPr="00112B36">
        <w:rPr>
          <w:rFonts w:asciiTheme="minorEastAsia" w:eastAsiaTheme="minorEastAsia" w:hAnsiTheme="minorEastAsia" w:cs="宋体" w:hint="eastAsia"/>
          <w:sz w:val="21"/>
          <w:szCs w:val="21"/>
        </w:rPr>
        <w:t>不</w:t>
      </w:r>
      <w:proofErr w:type="gramEnd"/>
      <w:r w:rsidRPr="00112B36">
        <w:rPr>
          <w:rFonts w:asciiTheme="minorEastAsia" w:eastAsiaTheme="minorEastAsia" w:hAnsiTheme="minorEastAsia" w:cs="宋体" w:hint="eastAsia"/>
          <w:sz w:val="21"/>
          <w:szCs w:val="21"/>
        </w:rPr>
        <w:t xml:space="preserve">扰民(2分)。 </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2．(本题5分)</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事件2中，项目安全管理实施计划还应包括的内容：(1)项目安全危险源的辨识与控制技术和管理措施；(2)对从事危险环境下作业人员的培训教育计划；(3)对危险</w:t>
      </w:r>
      <w:proofErr w:type="gramStart"/>
      <w:r w:rsidRPr="00112B36">
        <w:rPr>
          <w:rFonts w:asciiTheme="minorEastAsia" w:eastAsiaTheme="minorEastAsia" w:hAnsiTheme="minorEastAsia" w:cs="宋体" w:hint="eastAsia"/>
          <w:sz w:val="21"/>
          <w:szCs w:val="21"/>
        </w:rPr>
        <w:t>源及其</w:t>
      </w:r>
      <w:proofErr w:type="gramEnd"/>
      <w:r w:rsidRPr="00112B36">
        <w:rPr>
          <w:rFonts w:asciiTheme="minorEastAsia" w:eastAsiaTheme="minorEastAsia" w:hAnsiTheme="minorEastAsia" w:cs="宋体" w:hint="eastAsia"/>
          <w:sz w:val="21"/>
          <w:szCs w:val="21"/>
        </w:rPr>
        <w:t xml:space="preserve">风险规避的宣传与警示方式(3分)。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工程总承包项目安全管理工作应贯穿于工程设计、采购、施工、试运行各阶段(2分)。 </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3．(本题8分)</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lastRenderedPageBreak/>
        <w:t xml:space="preserve">事件3中施工总承包单位和分包单位做法的不妥之处及正确做法。(1)不妥之处：施工总承包单位选择分包单位原则不全面。正确做法：分包单位选择原则：主体和基础工程必须自己组织施工；分包商必须具有营业许可证，其资质必须符合工程类别的要求；必须经过业主同意许可；禁止出现层层分包的现象(2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(2)不妥之处：将裙房结构工程进行了分包。正确做法：主体工程必须由施工总承包单位组织施工(2分)。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(3)不妥之处：分包工程技术资料由分包单位整理、保管，并承担相关费用。正确做法：各种技术资料必须由施工总承包单位整理保管、分包单位协助并承担所发生的费用(2分)。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(4)不妥之处：分包单位直接向建设单位申请支付分包工程款。正确做法：分包单位应向施工总承包单位申请支付分包工程款(2分)。 </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4．(本题4分)</w:t>
      </w:r>
    </w:p>
    <w:p w:rsidR="00112B36" w:rsidRPr="00112B36" w:rsidRDefault="00112B36" w:rsidP="00112B36">
      <w:pPr>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 xml:space="preserve">　　依据《民用建筑节能管理规定》，当地行政主管部门就事件4，可以对建设单位给予的处罚：由县级以上地方人民政府建设主管部门责令改正，处20万元以上50万元以下的罚款(1分)。可以对施工单位给予的处罚(1分)：由县级以上地方人民政府建设主管部门责令停业整顿，降低资质等级或者吊销资质证书(1分)；造成损失的，依法承担赔偿责任(1分)。 </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5．(本题4分)</w:t>
      </w:r>
    </w:p>
    <w:p w:rsidR="00112B36" w:rsidRPr="00112B36" w:rsidRDefault="00112B36" w:rsidP="00112B36">
      <w:pPr>
        <w:ind w:firstLineChars="200" w:firstLine="420"/>
        <w:rPr>
          <w:rFonts w:asciiTheme="minorEastAsia" w:eastAsiaTheme="minorEastAsia" w:hAnsiTheme="minorEastAsia" w:cs="宋体" w:hint="eastAsia"/>
          <w:sz w:val="21"/>
          <w:szCs w:val="21"/>
        </w:rPr>
      </w:pPr>
      <w:r w:rsidRPr="00112B36">
        <w:rPr>
          <w:rFonts w:asciiTheme="minorEastAsia" w:eastAsiaTheme="minorEastAsia" w:hAnsiTheme="minorEastAsia" w:cs="宋体" w:hint="eastAsia"/>
          <w:sz w:val="21"/>
          <w:szCs w:val="21"/>
        </w:rPr>
        <w:t>事件5中，当地行政主管部门及国家住房和城乡建设部公布诚信行为记录的做法不妥当(2分)。全国、省级不良诚信行为记录的公布期限是6个月至3年(2分)。</w:t>
      </w:r>
    </w:p>
    <w:p w:rsidR="004358AB" w:rsidRPr="00112B36" w:rsidRDefault="004358AB" w:rsidP="00D31D50">
      <w:pPr>
        <w:spacing w:line="220" w:lineRule="atLeast"/>
        <w:rPr>
          <w:rFonts w:asciiTheme="minorEastAsia" w:eastAsiaTheme="minorEastAsia" w:hAnsiTheme="minorEastAsia"/>
          <w:sz w:val="21"/>
          <w:szCs w:val="21"/>
        </w:rPr>
      </w:pPr>
      <w:bookmarkStart w:id="0" w:name="_GoBack"/>
      <w:bookmarkEnd w:id="0"/>
    </w:p>
    <w:sectPr w:rsidR="004358AB" w:rsidRPr="00112B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E7" w:rsidRDefault="003268E7" w:rsidP="00112B36">
      <w:pPr>
        <w:spacing w:after="0"/>
      </w:pPr>
      <w:r>
        <w:separator/>
      </w:r>
    </w:p>
  </w:endnote>
  <w:endnote w:type="continuationSeparator" w:id="0">
    <w:p w:rsidR="003268E7" w:rsidRDefault="003268E7" w:rsidP="00112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E7" w:rsidRDefault="003268E7" w:rsidP="00112B36">
      <w:pPr>
        <w:spacing w:after="0"/>
      </w:pPr>
      <w:r>
        <w:separator/>
      </w:r>
    </w:p>
  </w:footnote>
  <w:footnote w:type="continuationSeparator" w:id="0">
    <w:p w:rsidR="003268E7" w:rsidRDefault="003268E7" w:rsidP="00112B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CD099"/>
    <w:multiLevelType w:val="singleLevel"/>
    <w:tmpl w:val="559CD09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12B36"/>
    <w:rsid w:val="00323B43"/>
    <w:rsid w:val="003268E7"/>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4919F29-1C0D-4669-BB08-0481320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B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12B36"/>
    <w:rPr>
      <w:rFonts w:ascii="Tahoma" w:hAnsi="Tahoma"/>
      <w:sz w:val="18"/>
      <w:szCs w:val="18"/>
    </w:rPr>
  </w:style>
  <w:style w:type="paragraph" w:styleId="a4">
    <w:name w:val="footer"/>
    <w:basedOn w:val="a"/>
    <w:link w:val="Char0"/>
    <w:unhideWhenUsed/>
    <w:rsid w:val="00112B36"/>
    <w:pPr>
      <w:tabs>
        <w:tab w:val="center" w:pos="4153"/>
        <w:tab w:val="right" w:pos="8306"/>
      </w:tabs>
    </w:pPr>
    <w:rPr>
      <w:sz w:val="18"/>
      <w:szCs w:val="18"/>
    </w:rPr>
  </w:style>
  <w:style w:type="character" w:customStyle="1" w:styleId="Char0">
    <w:name w:val="页脚 Char"/>
    <w:basedOn w:val="a0"/>
    <w:link w:val="a4"/>
    <w:uiPriority w:val="99"/>
    <w:rsid w:val="00112B36"/>
    <w:rPr>
      <w:rFonts w:ascii="Tahoma" w:hAnsi="Tahoma"/>
      <w:sz w:val="18"/>
      <w:szCs w:val="18"/>
    </w:rPr>
  </w:style>
  <w:style w:type="character" w:styleId="a5">
    <w:name w:val="Hyperlink"/>
    <w:unhideWhenUsed/>
    <w:rsid w:val="0011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360/360se6/User%20Data/temp/clip_image002_0000.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360/360se6/User%20Data/temp/clip_image006_0000.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360/360se6/User%20Data/temp/clip_image004_00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360/360se6/User%20Data/temp/clip_image008_0000.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2018-05-09T06:02:00Z</dcterms:modified>
</cp:coreProperties>
</file>