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5A" w:rsidRPr="002B775A" w:rsidRDefault="002B775A" w:rsidP="002B775A">
      <w:pPr>
        <w:autoSpaceDE w:val="0"/>
        <w:autoSpaceDN w:val="0"/>
        <w:spacing w:before="100"/>
        <w:jc w:val="center"/>
        <w:rPr>
          <w:rFonts w:asciiTheme="minorEastAsia" w:eastAsiaTheme="minorEastAsia" w:hAnsiTheme="minorEastAsia" w:cs="宋体" w:hint="eastAsia"/>
          <w:b/>
          <w:bCs/>
          <w:sz w:val="21"/>
          <w:szCs w:val="21"/>
          <w:lang w:val="zh-CN"/>
        </w:rPr>
      </w:pPr>
      <w:r w:rsidRPr="002B775A">
        <w:rPr>
          <w:rFonts w:asciiTheme="minorEastAsia" w:eastAsiaTheme="minorEastAsia" w:hAnsiTheme="minorEastAsia" w:cs="宋体" w:hint="eastAsia"/>
          <w:b/>
          <w:bCs/>
          <w:sz w:val="21"/>
          <w:szCs w:val="21"/>
          <w:lang w:val="zh-CN"/>
        </w:rPr>
        <w:t>2010年一级建造师建筑工程实务考试真题及答案</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一、单项选择题(共20题，每题1分。每题的备选项中，只有1个最符合题意)</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1.在建筑结构中，从基础到上部结构全部断开的变形缝是(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A.伸缩缝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B.沉降缝 </w:t>
      </w:r>
      <w:bookmarkStart w:id="0" w:name="_GoBack"/>
      <w:bookmarkEnd w:id="0"/>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C.防震缝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D.温度缝</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【答案】B</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P9。</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2.如图所示，Pl、P2分别为两个相互垂直力的合力。关于P1、P2的关系，正确的是(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fldChar w:fldCharType="begin"/>
      </w:r>
      <w:r w:rsidRPr="002B775A">
        <w:rPr>
          <w:rFonts w:asciiTheme="minorEastAsia" w:eastAsiaTheme="minorEastAsia" w:hAnsiTheme="minorEastAsia" w:hint="eastAsia"/>
          <w:sz w:val="21"/>
          <w:szCs w:val="21"/>
          <w:lang w:val="zh-CN"/>
        </w:rPr>
        <w:instrText>INCLUDEPICTURE \d "http://www.examda.com/NewsFiles/2011-6/28/0/Untitled-1_clip_image002.jpg"</w:instrText>
      </w:r>
      <w:r w:rsidRPr="002B775A">
        <w:rPr>
          <w:rFonts w:asciiTheme="minorEastAsia" w:eastAsiaTheme="minorEastAsia" w:hAnsiTheme="minorEastAsia" w:hint="eastAsia"/>
          <w:sz w:val="21"/>
          <w:szCs w:val="21"/>
          <w:lang w:val="zh-CN"/>
        </w:rPr>
        <w:fldChar w:fldCharType="separate"/>
      </w:r>
      <w:r w:rsidRPr="002B775A">
        <w:rPr>
          <w:rFonts w:asciiTheme="minorEastAsia" w:eastAsiaTheme="minorEastAsia" w:hAnsiTheme="minorEastAsia" w:hint="eastAsia"/>
          <w:sz w:val="21"/>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55.75pt;height:42pt;mso-position-horizontal-relative:page;mso-position-vertical-relative:page">
            <v:imagedata r:id="rId6" r:href="rId7"/>
          </v:shape>
        </w:pict>
      </w:r>
      <w:r w:rsidRPr="002B775A">
        <w:rPr>
          <w:rFonts w:asciiTheme="minorEastAsia" w:eastAsiaTheme="minorEastAsia" w:hAnsiTheme="minorEastAsia" w:hint="eastAsia"/>
          <w:sz w:val="21"/>
          <w:szCs w:val="21"/>
          <w:lang w:val="zh-CN"/>
        </w:rPr>
        <w:fldChar w:fldCharType="end"/>
      </w:r>
      <w:r w:rsidRPr="002B775A">
        <w:rPr>
          <w:rFonts w:asciiTheme="minorEastAsia" w:eastAsiaTheme="minorEastAsia" w:hAnsiTheme="minorEastAsia" w:hint="eastAsia"/>
          <w:sz w:val="21"/>
          <w:szCs w:val="21"/>
          <w:lang w:val="zh-CN"/>
        </w:rPr>
        <w:t xml:space="preserve">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A.P1=P2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B.P2=3P1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C.P1&lt;P2&lt;3P1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D.P2&gt;3P1</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w:t>
      </w:r>
      <w:proofErr w:type="gramStart"/>
      <w:r w:rsidRPr="002B775A">
        <w:rPr>
          <w:rFonts w:asciiTheme="minorEastAsia" w:eastAsiaTheme="minorEastAsia" w:hAnsiTheme="minorEastAsia" w:hint="eastAsia"/>
          <w:sz w:val="21"/>
          <w:szCs w:val="21"/>
          <w:lang w:val="zh-CN"/>
        </w:rPr>
        <w:t xml:space="preserve"> </w:t>
      </w:r>
      <w:r w:rsidRPr="002B775A">
        <w:rPr>
          <w:rFonts w:asciiTheme="minorEastAsia" w:eastAsiaTheme="minorEastAsia" w:hAnsiTheme="minorEastAsia" w:hint="eastAsia"/>
          <w:sz w:val="21"/>
          <w:szCs w:val="21"/>
          <w:lang w:val="zh-CN"/>
        </w:rPr>
        <w:fldChar w:fldCharType="begin"/>
      </w:r>
      <w:r w:rsidRPr="002B775A">
        <w:rPr>
          <w:rFonts w:asciiTheme="minorEastAsia" w:eastAsiaTheme="minorEastAsia" w:hAnsiTheme="minorEastAsia" w:hint="eastAsia"/>
          <w:sz w:val="21"/>
          <w:szCs w:val="21"/>
          <w:lang w:val="zh-CN"/>
        </w:rPr>
        <w:instrText>INCLUDEPICTURE \d "http://www.examda.com/NewsFiles/2011-6/28/ly/Untitled-2_clip_image002.gif"</w:instrText>
      </w:r>
      <w:r w:rsidRPr="002B775A">
        <w:rPr>
          <w:rFonts w:asciiTheme="minorEastAsia" w:eastAsiaTheme="minorEastAsia" w:hAnsiTheme="minorEastAsia" w:hint="eastAsia"/>
          <w:sz w:val="21"/>
          <w:szCs w:val="21"/>
          <w:lang w:val="zh-CN"/>
        </w:rPr>
        <w:fldChar w:fldCharType="separate"/>
      </w:r>
      <w:r w:rsidRPr="002B775A">
        <w:rPr>
          <w:rFonts w:asciiTheme="minorEastAsia" w:eastAsiaTheme="minorEastAsia" w:hAnsiTheme="minorEastAsia" w:hint="eastAsia"/>
          <w:sz w:val="21"/>
          <w:szCs w:val="21"/>
          <w:lang w:val="zh-CN"/>
        </w:rPr>
        <w:pict>
          <v:shape id="图片 2" o:spid="_x0000_i1026" type="#_x0000_t75" style="width:77.25pt;height:21pt;mso-position-horizontal-relative:page;mso-position-vertical-relative:page">
            <v:imagedata r:id="rId8" r:href="rId9"/>
          </v:shape>
        </w:pict>
      </w:r>
      <w:r w:rsidRPr="002B775A">
        <w:rPr>
          <w:rFonts w:asciiTheme="minorEastAsia" w:eastAsiaTheme="minorEastAsia" w:hAnsiTheme="minorEastAsia" w:hint="eastAsia"/>
          <w:sz w:val="21"/>
          <w:szCs w:val="21"/>
          <w:lang w:val="zh-CN"/>
        </w:rPr>
        <w:fldChar w:fldCharType="end"/>
      </w:r>
      <w:r w:rsidRPr="002B775A">
        <w:rPr>
          <w:rFonts w:asciiTheme="minorEastAsia" w:eastAsiaTheme="minorEastAsia" w:hAnsiTheme="minorEastAsia" w:hint="eastAsia"/>
          <w:sz w:val="21"/>
          <w:szCs w:val="21"/>
          <w:lang w:val="zh-CN"/>
        </w:rPr>
        <w:t xml:space="preserve"> </w:t>
      </w:r>
      <w:proofErr w:type="gramEnd"/>
      <w:r w:rsidRPr="002B775A">
        <w:rPr>
          <w:rFonts w:asciiTheme="minorEastAsia" w:eastAsiaTheme="minorEastAsia" w:hAnsiTheme="minorEastAsia" w:hint="eastAsia"/>
          <w:sz w:val="21"/>
          <w:szCs w:val="21"/>
          <w:lang w:val="zh-CN"/>
        </w:rPr>
        <w:fldChar w:fldCharType="begin"/>
      </w:r>
      <w:r w:rsidRPr="002B775A">
        <w:rPr>
          <w:rFonts w:asciiTheme="minorEastAsia" w:eastAsiaTheme="minorEastAsia" w:hAnsiTheme="minorEastAsia" w:hint="eastAsia"/>
          <w:sz w:val="21"/>
          <w:szCs w:val="21"/>
          <w:lang w:val="zh-CN"/>
        </w:rPr>
        <w:instrText>INCLUDEPICTURE \d "http://www.examda.com/NewsFiles/2011-6/28/ly/Untitled-2_clip_image004.gif"</w:instrText>
      </w:r>
      <w:r w:rsidRPr="002B775A">
        <w:rPr>
          <w:rFonts w:asciiTheme="minorEastAsia" w:eastAsiaTheme="minorEastAsia" w:hAnsiTheme="minorEastAsia" w:hint="eastAsia"/>
          <w:sz w:val="21"/>
          <w:szCs w:val="21"/>
          <w:lang w:val="zh-CN"/>
        </w:rPr>
        <w:fldChar w:fldCharType="separate"/>
      </w:r>
      <w:r w:rsidRPr="002B775A">
        <w:rPr>
          <w:rFonts w:asciiTheme="minorEastAsia" w:eastAsiaTheme="minorEastAsia" w:hAnsiTheme="minorEastAsia" w:hint="eastAsia"/>
          <w:sz w:val="21"/>
          <w:szCs w:val="21"/>
          <w:lang w:val="zh-CN"/>
        </w:rPr>
        <w:pict>
          <v:shape id="图片 3" o:spid="_x0000_i1027" type="#_x0000_t75" style="width:81.75pt;height:21pt;mso-position-horizontal-relative:page;mso-position-vertical-relative:page">
            <v:imagedata r:id="rId10" r:href="rId11"/>
          </v:shape>
        </w:pict>
      </w:r>
      <w:r w:rsidRPr="002B775A">
        <w:rPr>
          <w:rFonts w:asciiTheme="minorEastAsia" w:eastAsiaTheme="minorEastAsia" w:hAnsiTheme="minorEastAsia" w:hint="eastAsia"/>
          <w:sz w:val="21"/>
          <w:szCs w:val="21"/>
          <w:lang w:val="zh-CN"/>
        </w:rPr>
        <w:fldChar w:fldCharType="end"/>
      </w:r>
      <w:r w:rsidRPr="002B775A">
        <w:rPr>
          <w:rFonts w:asciiTheme="minorEastAsia" w:eastAsiaTheme="minorEastAsia" w:hAnsiTheme="minorEastAsia" w:hint="eastAsia"/>
          <w:sz w:val="21"/>
          <w:szCs w:val="21"/>
          <w:lang w:val="zh-CN"/>
        </w:rPr>
        <w:t xml:space="preserve"> </w:t>
      </w:r>
      <w:r w:rsidRPr="002B775A">
        <w:rPr>
          <w:rFonts w:asciiTheme="minorEastAsia" w:eastAsiaTheme="minorEastAsia" w:hAnsiTheme="minorEastAsia" w:hint="eastAsia"/>
          <w:sz w:val="21"/>
          <w:szCs w:val="21"/>
          <w:lang w:val="zh-CN"/>
        </w:rPr>
        <w:fldChar w:fldCharType="begin"/>
      </w:r>
      <w:r w:rsidRPr="002B775A">
        <w:rPr>
          <w:rFonts w:asciiTheme="minorEastAsia" w:eastAsiaTheme="minorEastAsia" w:hAnsiTheme="minorEastAsia" w:hint="eastAsia"/>
          <w:sz w:val="21"/>
          <w:szCs w:val="21"/>
          <w:lang w:val="zh-CN"/>
        </w:rPr>
        <w:instrText>INCLUDEPICTURE \d "http://www.examda.com/NewsFiles/2011-6/28/ly/Untitled-2_clip_image006.gif"</w:instrText>
      </w:r>
      <w:r w:rsidRPr="002B775A">
        <w:rPr>
          <w:rFonts w:asciiTheme="minorEastAsia" w:eastAsiaTheme="minorEastAsia" w:hAnsiTheme="minorEastAsia" w:hint="eastAsia"/>
          <w:sz w:val="21"/>
          <w:szCs w:val="21"/>
          <w:lang w:val="zh-CN"/>
        </w:rPr>
        <w:fldChar w:fldCharType="separate"/>
      </w:r>
      <w:r w:rsidRPr="002B775A">
        <w:rPr>
          <w:rFonts w:asciiTheme="minorEastAsia" w:eastAsiaTheme="minorEastAsia" w:hAnsiTheme="minorEastAsia" w:hint="eastAsia"/>
          <w:sz w:val="21"/>
          <w:szCs w:val="21"/>
          <w:lang w:val="zh-CN"/>
        </w:rPr>
        <w:pict>
          <v:shape id="图片 4" o:spid="_x0000_i1028" type="#_x0000_t75" style="width:92.25pt;height:21pt;mso-position-horizontal-relative:page;mso-position-vertical-relative:page">
            <v:imagedata r:id="rId12" r:href="rId13"/>
          </v:shape>
        </w:pict>
      </w:r>
      <w:r w:rsidRPr="002B775A">
        <w:rPr>
          <w:rFonts w:asciiTheme="minorEastAsia" w:eastAsiaTheme="minorEastAsia" w:hAnsiTheme="minorEastAsia" w:hint="eastAsia"/>
          <w:sz w:val="21"/>
          <w:szCs w:val="21"/>
          <w:lang w:val="zh-CN"/>
        </w:rPr>
        <w:fldChar w:fldCharType="end"/>
      </w:r>
      <w:r w:rsidRPr="002B775A">
        <w:rPr>
          <w:rFonts w:asciiTheme="minorEastAsia" w:eastAsiaTheme="minorEastAsia" w:hAnsiTheme="minorEastAsia" w:hint="eastAsia"/>
          <w:sz w:val="21"/>
          <w:szCs w:val="21"/>
          <w:lang w:val="zh-CN"/>
        </w:rPr>
        <w:t xml:space="preserve">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P9。</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3.下列常见建筑结构体系中，适用房屋建筑高度最高的结构体系是(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A.框架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B.剪力墙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C.框架</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 xml:space="preserve">剪力墙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D.筒体</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P16。</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4.大跨度混凝土拱式结构建(构)筑物，主要利用了混凝土良好的(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A.</w:t>
      </w:r>
      <w:proofErr w:type="gramStart"/>
      <w:r w:rsidRPr="002B775A">
        <w:rPr>
          <w:rFonts w:asciiTheme="minorEastAsia" w:eastAsiaTheme="minorEastAsia" w:hAnsiTheme="minorEastAsia" w:hint="eastAsia"/>
          <w:sz w:val="21"/>
          <w:szCs w:val="21"/>
          <w:lang w:val="zh-CN"/>
        </w:rPr>
        <w:t>抗剪性能</w:t>
      </w:r>
      <w:proofErr w:type="gramEnd"/>
      <w:r w:rsidRPr="002B775A">
        <w:rPr>
          <w:rFonts w:asciiTheme="minorEastAsia" w:eastAsiaTheme="minorEastAsia" w:hAnsiTheme="minorEastAsia" w:hint="eastAsia"/>
          <w:sz w:val="21"/>
          <w:szCs w:val="21"/>
          <w:lang w:val="zh-CN"/>
        </w:rPr>
        <w:t xml:space="preserve">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B.抗弯性能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C.抗拉性能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D.抗压性能</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P19。</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5.关于建筑物体形系数和耗热量比值的关系，正确的是(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A.体形系数越大，耗热量比值越大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B.体形系数越大，耗热量比值越小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C.体形系数越小，耗热量比值越大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D.耗热量比值与体形系数无关</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P22。</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6.在混凝土工程中，配制有抗渗要求的混凝土可优先选用(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A.火山灰水泥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B.矿渣水泥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C.粉煤灰水泥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D.硅酸盐水泥</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P39。</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7.节水型卫生坐便器的用水量最小应</w:t>
      </w:r>
      <w:proofErr w:type="gramStart"/>
      <w:r w:rsidRPr="002B775A">
        <w:rPr>
          <w:rFonts w:asciiTheme="minorEastAsia" w:eastAsiaTheme="minorEastAsia" w:hAnsiTheme="minorEastAsia" w:hint="eastAsia"/>
          <w:sz w:val="21"/>
          <w:szCs w:val="21"/>
          <w:lang w:val="zh-CN"/>
        </w:rPr>
        <w:t>不</w:t>
      </w:r>
      <w:proofErr w:type="gramEnd"/>
      <w:r w:rsidRPr="002B775A">
        <w:rPr>
          <w:rFonts w:asciiTheme="minorEastAsia" w:eastAsiaTheme="minorEastAsia" w:hAnsiTheme="minorEastAsia" w:hint="eastAsia"/>
          <w:sz w:val="21"/>
          <w:szCs w:val="21"/>
          <w:lang w:val="zh-CN"/>
        </w:rPr>
        <w:t xml:space="preserve">人于( )L。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A.3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B.5</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C.6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D.8</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P55。</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 xml:space="preserve">8.当基体含水率不超过8％时，可直接在水泥砂浆和混凝土基层上进行涂饰的是( )涂料。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A.过氯乙烯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B.苯</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丙乳胶漆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C.乙</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 xml:space="preserve">丙乳胶漆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D.丙烯酸酯</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P69。</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9.防水卷材的耐老化性指标可用来表示防水卷材的( )性能。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A.拉伸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B.大气稳定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C.温度稳定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D.柔韧</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【答案】B</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P74。</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10.根据</w:t>
      </w:r>
      <w:proofErr w:type="gramStart"/>
      <w:r w:rsidRPr="002B775A">
        <w:rPr>
          <w:rFonts w:asciiTheme="minorEastAsia" w:eastAsiaTheme="minorEastAsia" w:hAnsiTheme="minorEastAsia" w:hint="eastAsia"/>
          <w:sz w:val="21"/>
          <w:szCs w:val="21"/>
          <w:lang w:val="zh-CN"/>
        </w:rPr>
        <w:t>《</w:t>
      </w:r>
      <w:proofErr w:type="gramEnd"/>
      <w:r w:rsidRPr="002B775A">
        <w:rPr>
          <w:rFonts w:asciiTheme="minorEastAsia" w:eastAsiaTheme="minorEastAsia" w:hAnsiTheme="minorEastAsia" w:hint="eastAsia"/>
          <w:sz w:val="21"/>
          <w:szCs w:val="21"/>
          <w:lang w:val="zh-CN"/>
        </w:rPr>
        <w:t xml:space="preserve">建筑内部装修设计防火规范))(GB50222—95)，纸面石膏板属于( ) 建筑材料。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A.不燃性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B.难燃性</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C.可燃性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D.易燃性</w:t>
      </w:r>
    </w:p>
    <w:p w:rsidR="002B775A" w:rsidRPr="002B775A" w:rsidRDefault="002B775A" w:rsidP="002B775A">
      <w:pPr>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【答案】B</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P342。</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11.建(构)筑物的基础沉降观测点应埋设于( )。 P78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A.基础底板上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B.地下室外墙上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C.首层外墙上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D.基坑边坡上</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P78。</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 xml:space="preserve">12.关于基坑支护施工的说法，正确的是(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A.锚杆支护工程应遵循分段开挖、分段支护的原则，采取一次挖就再行支护的方式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B.设计无规定时，二级基坑支护地面最大沉降监控值应为</w:t>
      </w:r>
      <w:smartTag w:uri="urn:schemas-microsoft-com:office:smarttags" w:element="chmetcnv">
        <w:smartTagPr>
          <w:attr w:name="TCSC" w:val="0"/>
          <w:attr w:name="NumberType" w:val="1"/>
          <w:attr w:name="Negative" w:val="False"/>
          <w:attr w:name="HasSpace" w:val="False"/>
          <w:attr w:name="SourceValue" w:val="8"/>
          <w:attr w:name="UnitName" w:val="cm"/>
        </w:smartTagPr>
        <w:r w:rsidRPr="002B775A">
          <w:rPr>
            <w:rFonts w:asciiTheme="minorEastAsia" w:eastAsiaTheme="minorEastAsia" w:hAnsiTheme="minorEastAsia" w:hint="eastAsia"/>
            <w:sz w:val="21"/>
            <w:szCs w:val="21"/>
            <w:lang w:val="zh-CN"/>
          </w:rPr>
          <w:t>8cm</w:t>
        </w:r>
      </w:smartTag>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C.采用混凝土支撑系统时，当全部支撑安装完成后，仍应维持整个系统正常运转直至支撑面作业完成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D.采用多道内支撑</w:t>
      </w:r>
      <w:proofErr w:type="gramStart"/>
      <w:r w:rsidRPr="002B775A">
        <w:rPr>
          <w:rFonts w:asciiTheme="minorEastAsia" w:eastAsiaTheme="minorEastAsia" w:hAnsiTheme="minorEastAsia" w:hint="eastAsia"/>
          <w:sz w:val="21"/>
          <w:szCs w:val="21"/>
          <w:lang w:val="zh-CN"/>
        </w:rPr>
        <w:t>排桩墙支护</w:t>
      </w:r>
      <w:proofErr w:type="gramEnd"/>
      <w:r w:rsidRPr="002B775A">
        <w:rPr>
          <w:rFonts w:asciiTheme="minorEastAsia" w:eastAsiaTheme="minorEastAsia" w:hAnsiTheme="minorEastAsia" w:hint="eastAsia"/>
          <w:sz w:val="21"/>
          <w:szCs w:val="21"/>
          <w:lang w:val="zh-CN"/>
        </w:rPr>
        <w:t>的基坑，开挖后应及时支护</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P87。</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13.结构厚度不大而面积或长度较大的混凝土浇筑宜采用( )浇筑方案。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A.全面分层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B.分段分层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C.斜面分层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D.截面分层</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【答案】B</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P97。</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14.关于加气混凝土砌块工程施工，正确的是(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A.砌筑时必须设置</w:t>
      </w:r>
      <w:proofErr w:type="gramStart"/>
      <w:r w:rsidRPr="002B775A">
        <w:rPr>
          <w:rFonts w:asciiTheme="minorEastAsia" w:eastAsiaTheme="minorEastAsia" w:hAnsiTheme="minorEastAsia" w:hint="eastAsia"/>
          <w:sz w:val="21"/>
          <w:szCs w:val="21"/>
          <w:lang w:val="zh-CN"/>
        </w:rPr>
        <w:t>皮数杆</w:t>
      </w:r>
      <w:proofErr w:type="gramEnd"/>
      <w:r w:rsidRPr="002B775A">
        <w:rPr>
          <w:rFonts w:asciiTheme="minorEastAsia" w:eastAsiaTheme="minorEastAsia" w:hAnsiTheme="minorEastAsia" w:hint="eastAsia"/>
          <w:sz w:val="21"/>
          <w:szCs w:val="21"/>
          <w:lang w:val="zh-CN"/>
        </w:rPr>
        <w:t xml:space="preserve">，拉水准线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B.上下皮砌块的竖向灰缝错开不足</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2B775A">
          <w:rPr>
            <w:rFonts w:asciiTheme="minorEastAsia" w:eastAsiaTheme="minorEastAsia" w:hAnsiTheme="minorEastAsia" w:hint="eastAsia"/>
            <w:sz w:val="21"/>
            <w:szCs w:val="21"/>
            <w:lang w:val="zh-CN"/>
          </w:rPr>
          <w:t>150mm</w:t>
        </w:r>
      </w:smartTag>
      <w:r w:rsidRPr="002B775A">
        <w:rPr>
          <w:rFonts w:asciiTheme="minorEastAsia" w:eastAsiaTheme="minorEastAsia" w:hAnsiTheme="minorEastAsia" w:hint="eastAsia"/>
          <w:sz w:val="21"/>
          <w:szCs w:val="21"/>
          <w:lang w:val="zh-CN"/>
        </w:rPr>
        <w:t>时，应在水平灰缝设置</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2B775A">
          <w:rPr>
            <w:rFonts w:asciiTheme="minorEastAsia" w:eastAsiaTheme="minorEastAsia" w:hAnsiTheme="minorEastAsia" w:hint="eastAsia"/>
            <w:sz w:val="21"/>
            <w:szCs w:val="21"/>
            <w:lang w:val="zh-CN"/>
          </w:rPr>
          <w:t>500mm</w:t>
        </w:r>
      </w:smartTag>
      <w:r w:rsidRPr="002B775A">
        <w:rPr>
          <w:rFonts w:asciiTheme="minorEastAsia" w:eastAsiaTheme="minorEastAsia" w:hAnsiTheme="minorEastAsia" w:hint="eastAsia"/>
          <w:sz w:val="21"/>
          <w:szCs w:val="21"/>
          <w:lang w:val="zh-CN"/>
        </w:rPr>
        <w:t xml:space="preserve">长2Φ6拉结筋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C.水平灰缝的宽度宜为</w:t>
      </w:r>
      <w:smartTag w:uri="urn:schemas-microsoft-com:office:smarttags" w:element="chmetcnv">
        <w:smartTagPr>
          <w:attr w:name="TCSC" w:val="0"/>
          <w:attr w:name="NumberType" w:val="1"/>
          <w:attr w:name="Negative" w:val="False"/>
          <w:attr w:name="HasSpace" w:val="False"/>
          <w:attr w:name="SourceValue" w:val="20"/>
          <w:attr w:name="UnitName" w:val="mm"/>
        </w:smartTagPr>
        <w:r w:rsidRPr="002B775A">
          <w:rPr>
            <w:rFonts w:asciiTheme="minorEastAsia" w:eastAsiaTheme="minorEastAsia" w:hAnsiTheme="minorEastAsia" w:hint="eastAsia"/>
            <w:sz w:val="21"/>
            <w:szCs w:val="21"/>
            <w:lang w:val="zh-CN"/>
          </w:rPr>
          <w:t>20mm</w:t>
        </w:r>
      </w:smartTag>
      <w:r w:rsidRPr="002B775A">
        <w:rPr>
          <w:rFonts w:asciiTheme="minorEastAsia" w:eastAsiaTheme="minorEastAsia" w:hAnsiTheme="minorEastAsia" w:hint="eastAsia"/>
          <w:sz w:val="21"/>
          <w:szCs w:val="21"/>
          <w:lang w:val="zh-CN"/>
        </w:rPr>
        <w:t>，竖向灰缝宽度宜为</w:t>
      </w:r>
      <w:smartTag w:uri="urn:schemas-microsoft-com:office:smarttags" w:element="chmetcnv">
        <w:smartTagPr>
          <w:attr w:name="TCSC" w:val="0"/>
          <w:attr w:name="NumberType" w:val="1"/>
          <w:attr w:name="Negative" w:val="False"/>
          <w:attr w:name="HasSpace" w:val="False"/>
          <w:attr w:name="SourceValue" w:val="15"/>
          <w:attr w:name="UnitName" w:val="mm"/>
        </w:smartTagPr>
        <w:r w:rsidRPr="002B775A">
          <w:rPr>
            <w:rFonts w:asciiTheme="minorEastAsia" w:eastAsiaTheme="minorEastAsia" w:hAnsiTheme="minorEastAsia" w:hint="eastAsia"/>
            <w:sz w:val="21"/>
            <w:szCs w:val="21"/>
            <w:lang w:val="zh-CN"/>
          </w:rPr>
          <w:t>15mm</w:t>
        </w:r>
      </w:smartTag>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D.砌块墙的T字交接处应</w:t>
      </w:r>
      <w:proofErr w:type="gramStart"/>
      <w:r w:rsidRPr="002B775A">
        <w:rPr>
          <w:rFonts w:asciiTheme="minorEastAsia" w:eastAsiaTheme="minorEastAsia" w:hAnsiTheme="minorEastAsia" w:hint="eastAsia"/>
          <w:sz w:val="21"/>
          <w:szCs w:val="21"/>
          <w:lang w:val="zh-CN"/>
        </w:rPr>
        <w:t>使用纵墙砌块</w:t>
      </w:r>
      <w:proofErr w:type="gramEnd"/>
      <w:r w:rsidRPr="002B775A">
        <w:rPr>
          <w:rFonts w:asciiTheme="minorEastAsia" w:eastAsiaTheme="minorEastAsia" w:hAnsiTheme="minorEastAsia" w:hint="eastAsia"/>
          <w:sz w:val="21"/>
          <w:szCs w:val="21"/>
          <w:lang w:val="zh-CN"/>
        </w:rPr>
        <w:t>隔皮露端面，并坐中于横墙砌块</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P121。</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15.建筑物基坑采用</w:t>
      </w:r>
      <w:proofErr w:type="gramStart"/>
      <w:r w:rsidRPr="002B775A">
        <w:rPr>
          <w:rFonts w:asciiTheme="minorEastAsia" w:eastAsiaTheme="minorEastAsia" w:hAnsiTheme="minorEastAsia" w:hint="eastAsia"/>
          <w:sz w:val="21"/>
          <w:szCs w:val="21"/>
          <w:lang w:val="zh-CN"/>
        </w:rPr>
        <w:t>钎探法</w:t>
      </w:r>
      <w:proofErr w:type="gramEnd"/>
      <w:r w:rsidRPr="002B775A">
        <w:rPr>
          <w:rFonts w:asciiTheme="minorEastAsia" w:eastAsiaTheme="minorEastAsia" w:hAnsiTheme="minorEastAsia" w:hint="eastAsia"/>
          <w:sz w:val="21"/>
          <w:szCs w:val="21"/>
          <w:lang w:val="zh-CN"/>
        </w:rPr>
        <w:t>验槽时，钎杆每打入土层( )mm，应记录一次锤击数。</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A.200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B.250</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C.300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D.350</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P92。</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16.建筑型钢结构B类防火涂料的耐火极限可达( )h。</w:t>
      </w:r>
    </w:p>
    <w:p w:rsidR="002B775A" w:rsidRPr="002B775A" w:rsidRDefault="002B775A" w:rsidP="002B775A">
      <w:pPr>
        <w:autoSpaceDE w:val="0"/>
        <w:autoSpaceDN w:val="0"/>
        <w:rPr>
          <w:rFonts w:asciiTheme="minorEastAsia" w:eastAsiaTheme="minorEastAsia" w:hAnsiTheme="minorEastAsia" w:hint="eastAsia"/>
          <w:sz w:val="21"/>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B775A">
          <w:rPr>
            <w:rFonts w:asciiTheme="minorEastAsia" w:eastAsiaTheme="minorEastAsia" w:hAnsiTheme="minorEastAsia" w:hint="eastAsia"/>
            <w:sz w:val="21"/>
            <w:szCs w:val="21"/>
            <w:lang w:val="zh-CN"/>
          </w:rPr>
          <w:t>A.0.5</w:t>
        </w:r>
      </w:smartTag>
      <w:r w:rsidRPr="002B775A">
        <w:rPr>
          <w:rFonts w:asciiTheme="minorEastAsia" w:eastAsiaTheme="minorEastAsia" w:hAnsiTheme="minorEastAsia" w:hint="eastAsia"/>
          <w:sz w:val="21"/>
          <w:szCs w:val="21"/>
          <w:lang w:val="zh-CN"/>
        </w:rPr>
        <w:t xml:space="preserve">—1.0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B.0.5～1.5</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C.0.5～2.0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D.1.5—3.0</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P134。</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17.关于轻质隔墙工程的施工做法，正确的是(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A.当有门洞口时，墙板安装从墙的一端向另一端顺序安装·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B.抗震</w:t>
      </w:r>
      <w:proofErr w:type="gramStart"/>
      <w:r w:rsidRPr="002B775A">
        <w:rPr>
          <w:rFonts w:asciiTheme="minorEastAsia" w:eastAsiaTheme="minorEastAsia" w:hAnsiTheme="minorEastAsia" w:hint="eastAsia"/>
          <w:sz w:val="21"/>
          <w:szCs w:val="21"/>
          <w:lang w:val="zh-CN"/>
        </w:rPr>
        <w:t>设防区</w:t>
      </w:r>
      <w:proofErr w:type="gramEnd"/>
      <w:r w:rsidRPr="002B775A">
        <w:rPr>
          <w:rFonts w:asciiTheme="minorEastAsia" w:eastAsiaTheme="minorEastAsia" w:hAnsiTheme="minorEastAsia" w:hint="eastAsia"/>
          <w:sz w:val="21"/>
          <w:szCs w:val="21"/>
          <w:lang w:val="zh-CN"/>
        </w:rPr>
        <w:t xml:space="preserve">的内隔墙安装采用刚性连接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C.在板材隔墙上直接剔凿打孔，并采取保护措施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D.在设备管线安装部位安装加强龙骨</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P155。</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18.当设计无要求时，关于无粘接预应力筋张</w:t>
      </w:r>
      <w:proofErr w:type="gramStart"/>
      <w:r w:rsidRPr="002B775A">
        <w:rPr>
          <w:rFonts w:asciiTheme="minorEastAsia" w:eastAsiaTheme="minorEastAsia" w:hAnsiTheme="minorEastAsia" w:hint="eastAsia"/>
          <w:sz w:val="21"/>
          <w:szCs w:val="21"/>
          <w:lang w:val="zh-CN"/>
        </w:rPr>
        <w:t>拉施工</w:t>
      </w:r>
      <w:proofErr w:type="gramEnd"/>
      <w:r w:rsidRPr="002B775A">
        <w:rPr>
          <w:rFonts w:asciiTheme="minorEastAsia" w:eastAsiaTheme="minorEastAsia" w:hAnsiTheme="minorEastAsia" w:hint="eastAsia"/>
          <w:sz w:val="21"/>
          <w:szCs w:val="21"/>
          <w:lang w:val="zh-CN"/>
        </w:rPr>
        <w:t xml:space="preserve">的做法，正确的是(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A.先张拉楼面梁，后张拉楼板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B.梁中的无</w:t>
      </w:r>
      <w:proofErr w:type="gramStart"/>
      <w:r w:rsidRPr="002B775A">
        <w:rPr>
          <w:rFonts w:asciiTheme="minorEastAsia" w:eastAsiaTheme="minorEastAsia" w:hAnsiTheme="minorEastAsia" w:hint="eastAsia"/>
          <w:sz w:val="21"/>
          <w:szCs w:val="21"/>
          <w:lang w:val="zh-CN"/>
        </w:rPr>
        <w:t>粘接筋可按</w:t>
      </w:r>
      <w:proofErr w:type="gramEnd"/>
      <w:r w:rsidRPr="002B775A">
        <w:rPr>
          <w:rFonts w:asciiTheme="minorEastAsia" w:eastAsiaTheme="minorEastAsia" w:hAnsiTheme="minorEastAsia" w:hint="eastAsia"/>
          <w:sz w:val="21"/>
          <w:szCs w:val="21"/>
          <w:lang w:val="zh-CN"/>
        </w:rPr>
        <w:t xml:space="preserve">顺序张拉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C.板中的无</w:t>
      </w:r>
      <w:proofErr w:type="gramStart"/>
      <w:r w:rsidRPr="002B775A">
        <w:rPr>
          <w:rFonts w:asciiTheme="minorEastAsia" w:eastAsiaTheme="minorEastAsia" w:hAnsiTheme="minorEastAsia" w:hint="eastAsia"/>
          <w:sz w:val="21"/>
          <w:szCs w:val="21"/>
          <w:lang w:val="zh-CN"/>
        </w:rPr>
        <w:t>粘接筋可按</w:t>
      </w:r>
      <w:proofErr w:type="gramEnd"/>
      <w:r w:rsidRPr="002B775A">
        <w:rPr>
          <w:rFonts w:asciiTheme="minorEastAsia" w:eastAsiaTheme="minorEastAsia" w:hAnsiTheme="minorEastAsia" w:hint="eastAsia"/>
          <w:sz w:val="21"/>
          <w:szCs w:val="21"/>
          <w:lang w:val="zh-CN"/>
        </w:rPr>
        <w:t xml:space="preserve">顺序张拉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D.当曲线无粘接预应力筋长度超过</w:t>
      </w:r>
      <w:smartTag w:uri="urn:schemas-microsoft-com:office:smarttags" w:element="chmetcnv">
        <w:smartTagPr>
          <w:attr w:name="TCSC" w:val="0"/>
          <w:attr w:name="NumberType" w:val="1"/>
          <w:attr w:name="Negative" w:val="False"/>
          <w:attr w:name="HasSpace" w:val="False"/>
          <w:attr w:name="SourceValue" w:val="30"/>
          <w:attr w:name="UnitName" w:val="m"/>
        </w:smartTagPr>
        <w:r w:rsidRPr="002B775A">
          <w:rPr>
            <w:rFonts w:asciiTheme="minorEastAsia" w:eastAsiaTheme="minorEastAsia" w:hAnsiTheme="minorEastAsia" w:hint="eastAsia"/>
            <w:sz w:val="21"/>
            <w:szCs w:val="21"/>
            <w:lang w:val="zh-CN"/>
          </w:rPr>
          <w:t>30m</w:t>
        </w:r>
      </w:smartTag>
      <w:r w:rsidRPr="002B775A">
        <w:rPr>
          <w:rFonts w:asciiTheme="minorEastAsia" w:eastAsiaTheme="minorEastAsia" w:hAnsiTheme="minorEastAsia" w:hint="eastAsia"/>
          <w:sz w:val="21"/>
          <w:szCs w:val="21"/>
          <w:lang w:val="zh-CN"/>
        </w:rPr>
        <w:t>时宜采用两端张拉</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P138。</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19.吊顶工程施工中，明龙骨饰面板的安装应符合( )的规定。 P154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A.确保企口的</w:t>
      </w:r>
      <w:proofErr w:type="gramStart"/>
      <w:r w:rsidRPr="002B775A">
        <w:rPr>
          <w:rFonts w:asciiTheme="minorEastAsia" w:eastAsiaTheme="minorEastAsia" w:hAnsiTheme="minorEastAsia" w:hint="eastAsia"/>
          <w:sz w:val="21"/>
          <w:szCs w:val="21"/>
          <w:lang w:val="zh-CN"/>
        </w:rPr>
        <w:t>相互咬接及</w:t>
      </w:r>
      <w:proofErr w:type="gramEnd"/>
      <w:r w:rsidRPr="002B775A">
        <w:rPr>
          <w:rFonts w:asciiTheme="minorEastAsia" w:eastAsiaTheme="minorEastAsia" w:hAnsiTheme="minorEastAsia" w:hint="eastAsia"/>
          <w:sz w:val="21"/>
          <w:szCs w:val="21"/>
          <w:lang w:val="zh-CN"/>
        </w:rPr>
        <w:t xml:space="preserve">图案花纹吻合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B.玻璃吊顶龙骨上留置的玻璃搭接应采用刚性连接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C.装饰吸声板严禁采用搁置法安装，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D.饰面板与龙骨嵌装时，饰面板应事先加工成坡口</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P154。</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20.</w:t>
      </w:r>
      <w:proofErr w:type="gramStart"/>
      <w:r w:rsidRPr="002B775A">
        <w:rPr>
          <w:rFonts w:asciiTheme="minorEastAsia" w:eastAsiaTheme="minorEastAsia" w:hAnsiTheme="minorEastAsia" w:hint="eastAsia"/>
          <w:sz w:val="21"/>
          <w:szCs w:val="21"/>
          <w:lang w:val="zh-CN"/>
        </w:rPr>
        <w:t>《</w:t>
      </w:r>
      <w:proofErr w:type="gramEnd"/>
      <w:r w:rsidRPr="002B775A">
        <w:rPr>
          <w:rFonts w:asciiTheme="minorEastAsia" w:eastAsiaTheme="minorEastAsia" w:hAnsiTheme="minorEastAsia" w:hint="eastAsia"/>
          <w:sz w:val="21"/>
          <w:szCs w:val="21"/>
          <w:lang w:val="zh-CN"/>
        </w:rPr>
        <w:t>建筑装饰装修工程质量验收规范 (GB 50210--2001)规定，幕墙构架立柱的连接金属角码与其他连接件的连接应采用( )连接。</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A.铆接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B.螺栓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C.双面焊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D.单面焊</w:t>
      </w:r>
    </w:p>
    <w:p w:rsidR="002B775A" w:rsidRPr="002B775A" w:rsidRDefault="002B775A" w:rsidP="002B775A">
      <w:pPr>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【答案】B</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P164。</w:t>
      </w:r>
    </w:p>
    <w:p w:rsidR="002B775A" w:rsidRPr="002B775A" w:rsidRDefault="002B775A" w:rsidP="002B775A">
      <w:pPr>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rPr>
          <w:rFonts w:asciiTheme="minorEastAsia" w:eastAsiaTheme="minorEastAsia" w:hAnsiTheme="minorEastAsia" w:hint="eastAsia"/>
          <w:b/>
          <w:sz w:val="21"/>
          <w:szCs w:val="21"/>
          <w:lang w:val="zh-CN"/>
        </w:rPr>
      </w:pPr>
      <w:r w:rsidRPr="002B775A">
        <w:rPr>
          <w:rFonts w:asciiTheme="minorEastAsia" w:eastAsiaTheme="minorEastAsia" w:hAnsiTheme="minorEastAsia" w:hint="eastAsia"/>
          <w:b/>
          <w:sz w:val="21"/>
          <w:szCs w:val="21"/>
          <w:lang w:val="zh-CN"/>
        </w:rPr>
        <w:t>二、多项选择题(共10题，每题2分。每题的备选项中，有2个或2个以上符合题意，至少有1个错项。错选，本题不得分；少选，所选的每个选项得0.5分)</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21.关于非抗震设计的框架结构，不同部位震害程度的说法，正确的有(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A.柱的震害轻于梁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B.柱顶震害轻于柱底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C.角柱的震害重于内柱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D.短柱的震害重于一般柱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E.填充墙处是震害发生的严重部位之一</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【答案】CDE</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P15。</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22.关于在混凝土中掺入减水剂所起的作用，正确的是(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A.若不减少拌合用水量，能显著提高拌合物的流动性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B.当减水而不减少水泥时，可提高混凝土强度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C.若减水的同时适当减少水泥用量，则可节约水泥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D.混凝土的耐久性得到显著改善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E.混凝土的安全性得到显著提高</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【答案】ABC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P47。</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23.沥青防水卷材是传统的建筑防水材料，成本较低，但存在( )等缺点。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 xml:space="preserve">A.拉伸强度和延伸率低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B.温度稳定性较差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C.低温易流淌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D.高温易脆裂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E.耐老化性较差</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【答案】ABE</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P74。</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24.工程造价等于不含税工程造价加上(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A.增值税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B.营业税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C.城市维护建设税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D.教育费附加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E.利润</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【答案】BCD</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25.关于抹灰工程的施工做法，正确的有(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A.对不同材料基体交接处的加强措施项目进行隐蔽验收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B.抹灰用的石灰膏的熟化</w:t>
      </w:r>
      <w:proofErr w:type="gramStart"/>
      <w:r w:rsidRPr="002B775A">
        <w:rPr>
          <w:rFonts w:asciiTheme="minorEastAsia" w:eastAsiaTheme="minorEastAsia" w:hAnsiTheme="minorEastAsia" w:hint="eastAsia"/>
          <w:sz w:val="21"/>
          <w:szCs w:val="21"/>
          <w:lang w:val="zh-CN"/>
        </w:rPr>
        <w:t>期最大</w:t>
      </w:r>
      <w:proofErr w:type="gramEnd"/>
      <w:r w:rsidRPr="002B775A">
        <w:rPr>
          <w:rFonts w:asciiTheme="minorEastAsia" w:eastAsiaTheme="minorEastAsia" w:hAnsiTheme="minorEastAsia" w:hint="eastAsia"/>
          <w:sz w:val="21"/>
          <w:szCs w:val="21"/>
          <w:lang w:val="zh-CN"/>
        </w:rPr>
        <w:t xml:space="preserve">不少于7天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C.设计无要求时，室内墙、柱面的阳角用1：2</w:t>
      </w:r>
      <w:proofErr w:type="gramStart"/>
      <w:r w:rsidRPr="002B775A">
        <w:rPr>
          <w:rFonts w:asciiTheme="minorEastAsia" w:eastAsiaTheme="minorEastAsia" w:hAnsiTheme="minorEastAsia" w:hint="eastAsia"/>
          <w:sz w:val="21"/>
          <w:szCs w:val="21"/>
          <w:lang w:val="zh-CN"/>
        </w:rPr>
        <w:t>水泥砂浆做暗护角</w:t>
      </w:r>
      <w:proofErr w:type="gramEnd"/>
      <w:r w:rsidRPr="002B775A">
        <w:rPr>
          <w:rFonts w:asciiTheme="minorEastAsia" w:eastAsiaTheme="minorEastAsia" w:hAnsiTheme="minorEastAsia" w:hint="eastAsia"/>
          <w:sz w:val="21"/>
          <w:szCs w:val="21"/>
          <w:lang w:val="zh-CN"/>
        </w:rPr>
        <w:t xml:space="preserve">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D.水泥砂浆抹灰层在干燥条件下养护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E.当抹灰总厚度大于</w:t>
      </w:r>
      <w:smartTag w:uri="urn:schemas-microsoft-com:office:smarttags" w:element="chmetcnv">
        <w:smartTagPr>
          <w:attr w:name="TCSC" w:val="0"/>
          <w:attr w:name="NumberType" w:val="1"/>
          <w:attr w:name="Negative" w:val="False"/>
          <w:attr w:name="HasSpace" w:val="False"/>
          <w:attr w:name="SourceValue" w:val="35"/>
          <w:attr w:name="UnitName" w:val="mm"/>
        </w:smartTagPr>
        <w:r w:rsidRPr="002B775A">
          <w:rPr>
            <w:rFonts w:asciiTheme="minorEastAsia" w:eastAsiaTheme="minorEastAsia" w:hAnsiTheme="minorEastAsia" w:hint="eastAsia"/>
            <w:sz w:val="21"/>
            <w:szCs w:val="21"/>
            <w:lang w:val="zh-CN"/>
          </w:rPr>
          <w:t>35mm</w:t>
        </w:r>
      </w:smartTag>
      <w:r w:rsidRPr="002B775A">
        <w:rPr>
          <w:rFonts w:asciiTheme="minorEastAsia" w:eastAsiaTheme="minorEastAsia" w:hAnsiTheme="minorEastAsia" w:hint="eastAsia"/>
          <w:sz w:val="21"/>
          <w:szCs w:val="21"/>
          <w:lang w:val="zh-CN"/>
        </w:rPr>
        <w:t>时，采取</w:t>
      </w:r>
      <w:proofErr w:type="gramStart"/>
      <w:r w:rsidRPr="002B775A">
        <w:rPr>
          <w:rFonts w:asciiTheme="minorEastAsia" w:eastAsiaTheme="minorEastAsia" w:hAnsiTheme="minorEastAsia" w:hint="eastAsia"/>
          <w:sz w:val="21"/>
          <w:szCs w:val="21"/>
          <w:lang w:val="zh-CN"/>
        </w:rPr>
        <w:t>加强网</w:t>
      </w:r>
      <w:proofErr w:type="gramEnd"/>
      <w:r w:rsidRPr="002B775A">
        <w:rPr>
          <w:rFonts w:asciiTheme="minorEastAsia" w:eastAsiaTheme="minorEastAsia" w:hAnsiTheme="minorEastAsia" w:hint="eastAsia"/>
          <w:sz w:val="21"/>
          <w:szCs w:val="21"/>
          <w:lang w:val="zh-CN"/>
        </w:rPr>
        <w:t>措施</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【答案】ACE</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P148。</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26.关于涂饰工程基层处理，正确的有(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A.新建筑物的混凝土或抹灰基层在涂饰前涂刷抗碱封闭底漆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B.旧墙面在涂饰前清除疏松的旧装修层，并刷界面剂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C.厨房、卫生间墙面采用耐水腻子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 xml:space="preserve">D.金属基层表面进行防静电处理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E.混凝土基层含水率在8～10％间时涂刷溶剂型涂料</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【答案】ABC</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P151。</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27.关于玻璃幕墙玻璃板块制作，正确的有(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A.注胶前清洁工作采用“两次擦”的工艺进行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B.室内注胶时温度控制在15～30℃间，相对湿度30～50％。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C.阳光控制镀膜中空玻璃的镀膜面朝向室内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D.加工好的玻璃板块随机抽取1％进行剥离试验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w:t>
      </w:r>
      <w:proofErr w:type="gramStart"/>
      <w:r w:rsidRPr="002B775A">
        <w:rPr>
          <w:rFonts w:asciiTheme="minorEastAsia" w:eastAsiaTheme="minorEastAsia" w:hAnsiTheme="minorEastAsia" w:hint="eastAsia"/>
          <w:sz w:val="21"/>
          <w:szCs w:val="21"/>
          <w:lang w:val="zh-CN"/>
        </w:rPr>
        <w:t>板块打注单</w:t>
      </w:r>
      <w:proofErr w:type="gramEnd"/>
      <w:r w:rsidRPr="002B775A">
        <w:rPr>
          <w:rFonts w:asciiTheme="minorEastAsia" w:eastAsiaTheme="minorEastAsia" w:hAnsiTheme="minorEastAsia" w:hint="eastAsia"/>
          <w:sz w:val="21"/>
          <w:szCs w:val="21"/>
          <w:lang w:val="zh-CN"/>
        </w:rPr>
        <w:t>组分硅酮结构密封胶后进行7～lOd的室内养护</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P163。</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28.造成挖方边坡大面积塌方的原因可能有(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A.基坑(槽)开挖坡度不够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B.土方施工机械配置不合理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C.未采取有效的降排水措施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D.边坡顶部堆截过大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E.开挖次序、方法不当</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【答案】ACDE</w:t>
      </w:r>
    </w:p>
    <w:p w:rsidR="002B775A" w:rsidRPr="002B775A" w:rsidRDefault="002B775A" w:rsidP="002B775A">
      <w:pPr>
        <w:autoSpaceDE w:val="0"/>
        <w:autoSpaceDN w:val="0"/>
        <w:rPr>
          <w:rFonts w:asciiTheme="minorEastAsia" w:eastAsiaTheme="minorEastAsia" w:hAnsiTheme="minorEastAsia" w:hint="eastAsia"/>
          <w:sz w:val="21"/>
          <w:szCs w:val="21"/>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P204。</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29.关于一般脚手架拆除作业的安全技术措施，正确的有( )。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A.按与搭设相同的顺序上下同时进行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B.先拆除上部杆件，最后松开连墙件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C.分段拆除架</w:t>
      </w:r>
      <w:proofErr w:type="gramStart"/>
      <w:r w:rsidRPr="002B775A">
        <w:rPr>
          <w:rFonts w:asciiTheme="minorEastAsia" w:eastAsiaTheme="minorEastAsia" w:hAnsiTheme="minorEastAsia" w:hint="eastAsia"/>
          <w:sz w:val="21"/>
          <w:szCs w:val="21"/>
          <w:lang w:val="zh-CN"/>
        </w:rPr>
        <w:t>体高差</w:t>
      </w:r>
      <w:proofErr w:type="gramEnd"/>
      <w:r w:rsidRPr="002B775A">
        <w:rPr>
          <w:rFonts w:asciiTheme="minorEastAsia" w:eastAsiaTheme="minorEastAsia" w:hAnsiTheme="minorEastAsia" w:hint="eastAsia"/>
          <w:sz w:val="21"/>
          <w:szCs w:val="21"/>
          <w:lang w:val="zh-CN"/>
        </w:rPr>
        <w:t xml:space="preserve">达3步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D.及时取出、放下已松开连接的杆件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E.遇有六级及六级以上大风时，停止脚手架拆除作业</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【答案】BDE</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P235。</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30.施工现场平面管理的依据应包括( )对施工现场的管理要求。 P292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A.政府主管部门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B.建设单位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C.上级公司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D.施工平面图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E.行业协会</w:t>
      </w:r>
    </w:p>
    <w:p w:rsidR="002B775A" w:rsidRPr="002B775A" w:rsidRDefault="002B775A" w:rsidP="002B775A">
      <w:pPr>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【答案】ABCD</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【解析】参见教材</w:t>
      </w:r>
      <w:r w:rsidRPr="002B775A">
        <w:rPr>
          <w:rFonts w:asciiTheme="minorEastAsia" w:eastAsiaTheme="minorEastAsia" w:hAnsiTheme="minorEastAsia" w:hint="eastAsia"/>
          <w:sz w:val="21"/>
          <w:szCs w:val="21"/>
        </w:rPr>
        <w:t>P292。</w:t>
      </w:r>
    </w:p>
    <w:p w:rsidR="002B775A" w:rsidRPr="002B775A" w:rsidRDefault="002B775A" w:rsidP="002B775A">
      <w:pPr>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rPr>
          <w:rFonts w:asciiTheme="minorEastAsia" w:eastAsiaTheme="minorEastAsia" w:hAnsiTheme="minorEastAsia"/>
          <w:b/>
          <w:sz w:val="21"/>
          <w:szCs w:val="21"/>
          <w:lang w:val="zh-CN"/>
        </w:rPr>
      </w:pPr>
      <w:r w:rsidRPr="002B775A">
        <w:rPr>
          <w:rFonts w:asciiTheme="minorEastAsia" w:eastAsiaTheme="minorEastAsia" w:hAnsiTheme="minorEastAsia"/>
          <w:b/>
          <w:sz w:val="21"/>
          <w:szCs w:val="21"/>
          <w:lang w:val="zh-CN"/>
        </w:rPr>
        <w:t>三、案例分析题(共5题，(</w:t>
      </w:r>
      <w:proofErr w:type="gramStart"/>
      <w:r w:rsidRPr="002B775A">
        <w:rPr>
          <w:rFonts w:asciiTheme="minorEastAsia" w:eastAsiaTheme="minorEastAsia" w:hAnsiTheme="minorEastAsia"/>
          <w:b/>
          <w:sz w:val="21"/>
          <w:szCs w:val="21"/>
          <w:lang w:val="zh-CN"/>
        </w:rPr>
        <w:t>一</w:t>
      </w:r>
      <w:proofErr w:type="gramEnd"/>
      <w:r w:rsidRPr="002B775A">
        <w:rPr>
          <w:rFonts w:asciiTheme="minorEastAsia" w:eastAsiaTheme="minorEastAsia" w:hAnsiTheme="minorEastAsia"/>
          <w:b/>
          <w:sz w:val="21"/>
          <w:szCs w:val="21"/>
          <w:lang w:val="zh-CN"/>
        </w:rPr>
        <w:t>)、(二)、(三)题各20分，(四)、(五)题各30分)</w:t>
      </w:r>
    </w:p>
    <w:p w:rsidR="002B775A" w:rsidRPr="002B775A" w:rsidRDefault="002B775A" w:rsidP="002B775A">
      <w:pPr>
        <w:autoSpaceDE w:val="0"/>
        <w:autoSpaceDN w:val="0"/>
        <w:spacing w:before="100"/>
        <w:rPr>
          <w:rFonts w:asciiTheme="minorEastAsia" w:eastAsiaTheme="minorEastAsia" w:hAnsiTheme="minorEastAsia"/>
          <w:sz w:val="21"/>
          <w:szCs w:val="21"/>
          <w:lang w:val="zh-CN"/>
        </w:rPr>
      </w:pPr>
      <w:r w:rsidRPr="002B775A">
        <w:rPr>
          <w:rFonts w:asciiTheme="minorEastAsia" w:eastAsiaTheme="minorEastAsia" w:hAnsiTheme="minorEastAsia"/>
          <w:b/>
          <w:sz w:val="21"/>
          <w:szCs w:val="21"/>
          <w:lang w:val="zh-CN"/>
        </w:rPr>
        <w:t>案例(</w:t>
      </w:r>
      <w:proofErr w:type="gramStart"/>
      <w:r w:rsidRPr="002B775A">
        <w:rPr>
          <w:rFonts w:asciiTheme="minorEastAsia" w:eastAsiaTheme="minorEastAsia" w:hAnsiTheme="minorEastAsia"/>
          <w:b/>
          <w:sz w:val="21"/>
          <w:szCs w:val="21"/>
          <w:lang w:val="zh-CN"/>
        </w:rPr>
        <w:t>一</w:t>
      </w:r>
      <w:proofErr w:type="gramEnd"/>
      <w:r w:rsidRPr="002B775A">
        <w:rPr>
          <w:rFonts w:asciiTheme="minorEastAsia" w:eastAsiaTheme="minorEastAsia" w:hAnsiTheme="minorEastAsia"/>
          <w:b/>
          <w:sz w:val="21"/>
          <w:szCs w:val="21"/>
          <w:lang w:val="zh-CN"/>
        </w:rPr>
        <w:t>)</w:t>
      </w:r>
    </w:p>
    <w:p w:rsidR="002B775A" w:rsidRPr="002B775A" w:rsidRDefault="002B775A" w:rsidP="002B775A">
      <w:pPr>
        <w:autoSpaceDE w:val="0"/>
        <w:autoSpaceDN w:val="0"/>
        <w:rPr>
          <w:rFonts w:asciiTheme="minorEastAsia" w:eastAsiaTheme="minorEastAsia" w:hAnsiTheme="minorEastAsia"/>
          <w:sz w:val="21"/>
          <w:szCs w:val="21"/>
          <w:lang w:val="zh-CN"/>
        </w:rPr>
      </w:pPr>
      <w:r w:rsidRPr="002B775A">
        <w:rPr>
          <w:rFonts w:asciiTheme="minorEastAsia" w:eastAsiaTheme="minorEastAsia" w:hAnsiTheme="minorEastAsia"/>
          <w:b/>
          <w:sz w:val="21"/>
          <w:szCs w:val="21"/>
          <w:lang w:val="zh-CN"/>
        </w:rPr>
        <w:t>背景资料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某办公楼工程，地下一层，地上十层，现浇钢筋混凝土框架结构，预应力管桩基础。建设单位与施工总承包单位签订了施工总承包合同，合同工期为29个月。按合同约定，施工总承包单位将预应力管桩工程分包给了符合资质要求的专业分包单位。施工总承包单位提交的施工总进度计划如图1-1所示(时间单位：月)，该计划通过了监理工程师的审查和确认。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fldChar w:fldCharType="begin"/>
      </w:r>
      <w:r w:rsidRPr="002B775A">
        <w:rPr>
          <w:rFonts w:asciiTheme="minorEastAsia" w:eastAsiaTheme="minorEastAsia" w:hAnsiTheme="minorEastAsia" w:hint="eastAsia"/>
          <w:sz w:val="21"/>
          <w:szCs w:val="21"/>
          <w:lang w:val="zh-CN"/>
        </w:rPr>
        <w:instrText>INCLUDEPICTURE \d "http://www.examda.com/NewsFiles/2011-6/28/44/Untitled-2_clip_image002.jpg"</w:instrText>
      </w:r>
      <w:r w:rsidRPr="002B775A">
        <w:rPr>
          <w:rFonts w:asciiTheme="minorEastAsia" w:eastAsiaTheme="minorEastAsia" w:hAnsiTheme="minorEastAsia" w:hint="eastAsia"/>
          <w:sz w:val="21"/>
          <w:szCs w:val="21"/>
          <w:lang w:val="zh-CN"/>
        </w:rPr>
        <w:fldChar w:fldCharType="separate"/>
      </w:r>
      <w:r w:rsidRPr="002B775A">
        <w:rPr>
          <w:rFonts w:asciiTheme="minorEastAsia" w:eastAsiaTheme="minorEastAsia" w:hAnsiTheme="minorEastAsia" w:hint="eastAsia"/>
          <w:sz w:val="21"/>
          <w:szCs w:val="21"/>
          <w:lang w:val="zh-CN"/>
        </w:rPr>
        <w:pict>
          <v:shape id="图片 5" o:spid="_x0000_i1029" type="#_x0000_t75" style="width:375pt;height:151.5pt;mso-position-horizontal-relative:page;mso-position-vertical-relative:page">
            <v:imagedata r:id="rId14" r:href="rId15"/>
          </v:shape>
        </w:pict>
      </w:r>
      <w:r w:rsidRPr="002B775A">
        <w:rPr>
          <w:rFonts w:asciiTheme="minorEastAsia" w:eastAsiaTheme="minorEastAsia" w:hAnsiTheme="minorEastAsia" w:hint="eastAsia"/>
          <w:sz w:val="21"/>
          <w:szCs w:val="21"/>
          <w:lang w:val="zh-CN"/>
        </w:rPr>
        <w:fldChar w:fldCharType="end"/>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合同履行过程中，发生了如下事件：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：专业分包单位将管桩专项施工方案报送监理工程师审批，遭到了监理工程师拒绝。在桩基施工过程中，由于专业分包单位没有按设计图纸要求对管桩进行封底施工，监理工程师向</w:t>
      </w:r>
      <w:r w:rsidRPr="002B775A">
        <w:rPr>
          <w:rFonts w:asciiTheme="minorEastAsia" w:eastAsiaTheme="minorEastAsia" w:hAnsiTheme="minorEastAsia" w:hint="eastAsia"/>
          <w:sz w:val="21"/>
          <w:szCs w:val="21"/>
          <w:lang w:val="zh-CN"/>
        </w:rPr>
        <w:lastRenderedPageBreak/>
        <w:t xml:space="preserve">施工总承包单位下达了停工令，施工总承包单位认为监理工程师应直接向专业分包单位下达停工令，拒绝签收停工令。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二：在工程施工进行到第7个月时，因建设单位提出设计变更，导致G工作停止施工1个月。由于建设单位要求按期完工，施工总承包单位据此向监理工程师提出了赶工费索赔。根据合同约定，赶工费标准为18万元／月。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事件三：在H工作开始前，为了缩短工期，施工总承包单位将原施工方案中H工作的异节奏流水施工调整为成倍节拍流水施工。原施工方案中H工作异节奏流水施工</w:t>
      </w:r>
      <w:proofErr w:type="gramStart"/>
      <w:r w:rsidRPr="002B775A">
        <w:rPr>
          <w:rFonts w:asciiTheme="minorEastAsia" w:eastAsiaTheme="minorEastAsia" w:hAnsiTheme="minorEastAsia" w:hint="eastAsia"/>
          <w:sz w:val="21"/>
          <w:szCs w:val="21"/>
          <w:lang w:val="zh-CN"/>
        </w:rPr>
        <w:t>横道图</w:t>
      </w:r>
      <w:proofErr w:type="gramEnd"/>
      <w:r w:rsidRPr="002B775A">
        <w:rPr>
          <w:rFonts w:asciiTheme="minorEastAsia" w:eastAsiaTheme="minorEastAsia" w:hAnsiTheme="minorEastAsia" w:hint="eastAsia"/>
          <w:sz w:val="21"/>
          <w:szCs w:val="21"/>
          <w:lang w:val="zh-CN"/>
        </w:rPr>
        <w:t xml:space="preserve">如图1-2所示(时间单位：月)。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fldChar w:fldCharType="begin"/>
      </w:r>
      <w:r w:rsidRPr="002B775A">
        <w:rPr>
          <w:rFonts w:asciiTheme="minorEastAsia" w:eastAsiaTheme="minorEastAsia" w:hAnsiTheme="minorEastAsia" w:hint="eastAsia"/>
          <w:sz w:val="21"/>
          <w:szCs w:val="21"/>
          <w:lang w:val="zh-CN"/>
        </w:rPr>
        <w:instrText>INCLUDEPICTURE \d "http://www.examda.com/NewsFiles/2011-6/28/44/Untitled-2_clip_image002_0000.jpg"</w:instrText>
      </w:r>
      <w:r w:rsidRPr="002B775A">
        <w:rPr>
          <w:rFonts w:asciiTheme="minorEastAsia" w:eastAsiaTheme="minorEastAsia" w:hAnsiTheme="minorEastAsia" w:hint="eastAsia"/>
          <w:sz w:val="21"/>
          <w:szCs w:val="21"/>
          <w:lang w:val="zh-CN"/>
        </w:rPr>
        <w:fldChar w:fldCharType="separate"/>
      </w:r>
      <w:r w:rsidRPr="002B775A">
        <w:rPr>
          <w:rFonts w:asciiTheme="minorEastAsia" w:eastAsiaTheme="minorEastAsia" w:hAnsiTheme="minorEastAsia" w:hint="eastAsia"/>
          <w:sz w:val="21"/>
          <w:szCs w:val="21"/>
          <w:lang w:val="zh-CN"/>
        </w:rPr>
        <w:pict>
          <v:shape id="图片 6" o:spid="_x0000_i1030" type="#_x0000_t75" style="width:328.5pt;height:126pt;mso-position-horizontal-relative:page;mso-position-vertical-relative:page">
            <v:imagedata r:id="rId16" r:href="rId17"/>
          </v:shape>
        </w:pict>
      </w:r>
      <w:r w:rsidRPr="002B775A">
        <w:rPr>
          <w:rFonts w:asciiTheme="minorEastAsia" w:eastAsiaTheme="minorEastAsia" w:hAnsiTheme="minorEastAsia" w:hint="eastAsia"/>
          <w:sz w:val="21"/>
          <w:szCs w:val="21"/>
          <w:lang w:val="zh-CN"/>
        </w:rPr>
        <w:fldChar w:fldCharType="end"/>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问题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1.施工总承包单位计划工期能否满足合同工期要求?为保证工程进度目标，施工总承包单位应重点控制哪</w:t>
      </w:r>
      <w:proofErr w:type="gramStart"/>
      <w:r w:rsidRPr="002B775A">
        <w:rPr>
          <w:rFonts w:asciiTheme="minorEastAsia" w:eastAsiaTheme="minorEastAsia" w:hAnsiTheme="minorEastAsia" w:hint="eastAsia"/>
          <w:sz w:val="21"/>
          <w:szCs w:val="21"/>
          <w:lang w:val="zh-CN"/>
        </w:rPr>
        <w:t>条施工</w:t>
      </w:r>
      <w:proofErr w:type="gramEnd"/>
      <w:r w:rsidRPr="002B775A">
        <w:rPr>
          <w:rFonts w:asciiTheme="minorEastAsia" w:eastAsiaTheme="minorEastAsia" w:hAnsiTheme="minorEastAsia" w:hint="eastAsia"/>
          <w:sz w:val="21"/>
          <w:szCs w:val="21"/>
          <w:lang w:val="zh-CN"/>
        </w:rPr>
        <w:t>线路?</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2.事件一中，监理工程师及施工总承包单位的做法是否妥当?分别说明理由。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3.事件二中，施工总承包单位可索赔的赶工费为多少万元?说明理由。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4.事件三中，流水施工调整后，H工作相邻工序的流水步距为多少个月?工期可缩短多少个月?按照图1-2格式绘制出调整后H工作的施工横道图。</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w:t>
      </w: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1、符合合同工期(2分)，计划工期为29个月的那条，1、2、3、5、6、7、8</w:t>
      </w:r>
      <w:proofErr w:type="gramStart"/>
      <w:r w:rsidRPr="002B775A">
        <w:rPr>
          <w:rFonts w:asciiTheme="minorEastAsia" w:eastAsiaTheme="minorEastAsia" w:hAnsiTheme="minorEastAsia" w:hint="eastAsia"/>
          <w:sz w:val="21"/>
          <w:szCs w:val="21"/>
          <w:lang w:val="zh-CN"/>
        </w:rPr>
        <w:t>加箭线</w:t>
      </w:r>
      <w:proofErr w:type="gramEnd"/>
      <w:r w:rsidRPr="002B775A">
        <w:rPr>
          <w:rFonts w:asciiTheme="minorEastAsia" w:eastAsiaTheme="minorEastAsia" w:hAnsiTheme="minorEastAsia" w:hint="eastAsia"/>
          <w:sz w:val="21"/>
          <w:szCs w:val="21"/>
          <w:lang w:val="zh-CN"/>
        </w:rPr>
        <w:t>。(2分)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2、监理工程师做法妥当(1分)，应为总承包编制送审(1分);监理送达总包妥当建设单位(1分)，总承包做法不妥当(1分)，</w:t>
      </w:r>
      <w:proofErr w:type="gramStart"/>
      <w:r w:rsidRPr="002B775A">
        <w:rPr>
          <w:rFonts w:asciiTheme="minorEastAsia" w:eastAsiaTheme="minorEastAsia" w:hAnsiTheme="minorEastAsia" w:hint="eastAsia"/>
          <w:sz w:val="21"/>
          <w:szCs w:val="21"/>
          <w:lang w:val="zh-CN"/>
        </w:rPr>
        <w:t>建设单位建设单位</w:t>
      </w:r>
      <w:proofErr w:type="gramEnd"/>
      <w:r w:rsidRPr="002B775A">
        <w:rPr>
          <w:rFonts w:asciiTheme="minorEastAsia" w:eastAsiaTheme="minorEastAsia" w:hAnsiTheme="minorEastAsia" w:hint="eastAsia"/>
          <w:sz w:val="21"/>
          <w:szCs w:val="21"/>
          <w:lang w:val="zh-CN"/>
        </w:rPr>
        <w:t>只与总包有合同关系，和分包单位无合同关系。(1分)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3、索赔为0(2分)，G工作总时差为2个月，大于停工1个月。(2分)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4、K1=2个月 K2=1个月 (2分)，可缩短到5个月(1分)图(5分)。</w:t>
      </w:r>
    </w:p>
    <w:p w:rsidR="002B775A" w:rsidRPr="002B775A" w:rsidRDefault="002B775A" w:rsidP="002B775A">
      <w:pPr>
        <w:autoSpaceDE w:val="0"/>
        <w:autoSpaceDN w:val="0"/>
        <w:spacing w:before="100"/>
        <w:rPr>
          <w:rFonts w:asciiTheme="minorEastAsia" w:eastAsiaTheme="minorEastAsia" w:hAnsiTheme="minorEastAsia"/>
          <w:sz w:val="21"/>
          <w:szCs w:val="21"/>
          <w:lang w:val="zh-CN"/>
        </w:rPr>
      </w:pPr>
      <w:r w:rsidRPr="002B775A">
        <w:rPr>
          <w:rFonts w:asciiTheme="minorEastAsia" w:eastAsiaTheme="minorEastAsia" w:hAnsiTheme="minorEastAsia"/>
          <w:b/>
          <w:sz w:val="21"/>
          <w:szCs w:val="21"/>
          <w:lang w:val="zh-CN"/>
        </w:rPr>
        <w:t>案例(二)</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b/>
          <w:sz w:val="21"/>
          <w:szCs w:val="21"/>
          <w:lang w:val="zh-CN"/>
        </w:rPr>
        <w:t>背景资料</w:t>
      </w:r>
      <w:r w:rsidRPr="002B775A">
        <w:rPr>
          <w:rFonts w:asciiTheme="minorEastAsia" w:eastAsiaTheme="minorEastAsia" w:hAnsiTheme="minorEastAsia" w:hint="eastAsia"/>
          <w:sz w:val="21"/>
          <w:szCs w:val="21"/>
          <w:lang w:val="zh-CN"/>
        </w:rPr>
        <w:t xml:space="preserve">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某办公楼工程，建筑面积</w:t>
      </w:r>
      <w:smartTag w:uri="urn:schemas-microsoft-com:office:smarttags" w:element="chmetcnv">
        <w:smartTagPr>
          <w:attr w:name="TCSC" w:val="0"/>
          <w:attr w:name="NumberType" w:val="1"/>
          <w:attr w:name="Negative" w:val="False"/>
          <w:attr w:name="HasSpace" w:val="False"/>
          <w:attr w:name="SourceValue" w:val="35000"/>
          <w:attr w:name="UnitName" w:val="m2"/>
        </w:smartTagPr>
        <w:r w:rsidRPr="002B775A">
          <w:rPr>
            <w:rFonts w:asciiTheme="minorEastAsia" w:eastAsiaTheme="minorEastAsia" w:hAnsiTheme="minorEastAsia" w:hint="eastAsia"/>
            <w:sz w:val="21"/>
            <w:szCs w:val="21"/>
            <w:lang w:val="zh-CN"/>
          </w:rPr>
          <w:t>35000m2</w:t>
        </w:r>
      </w:smartTag>
      <w:r w:rsidRPr="002B775A">
        <w:rPr>
          <w:rFonts w:asciiTheme="minorEastAsia" w:eastAsiaTheme="minorEastAsia" w:hAnsiTheme="minorEastAsia" w:hint="eastAsia"/>
          <w:sz w:val="21"/>
          <w:szCs w:val="21"/>
          <w:lang w:val="zh-CN"/>
        </w:rPr>
        <w:t>，地下二层，地上十五层，框架简体结构，外装修为单元式玻璃幕墙和局部干挂石材。场区自然地面标高为</w:t>
      </w:r>
      <w:smartTag w:uri="urn:schemas-microsoft-com:office:smarttags" w:element="chmetcnv">
        <w:smartTagPr>
          <w:attr w:name="TCSC" w:val="0"/>
          <w:attr w:name="NumberType" w:val="1"/>
          <w:attr w:name="Negative" w:val="True"/>
          <w:attr w:name="HasSpace" w:val="False"/>
          <w:attr w:name="SourceValue" w:val="2"/>
          <w:attr w:name="UnitName" w:val="m"/>
        </w:smartTagPr>
        <w:r w:rsidRPr="002B775A">
          <w:rPr>
            <w:rFonts w:asciiTheme="minorEastAsia" w:eastAsiaTheme="minorEastAsia" w:hAnsiTheme="minorEastAsia" w:hint="eastAsia"/>
            <w:sz w:val="21"/>
            <w:szCs w:val="21"/>
            <w:lang w:val="zh-CN"/>
          </w:rPr>
          <w:t>-2.00m</w:t>
        </w:r>
      </w:smartTag>
      <w:r w:rsidRPr="002B775A">
        <w:rPr>
          <w:rFonts w:asciiTheme="minorEastAsia" w:eastAsiaTheme="minorEastAsia" w:hAnsiTheme="minorEastAsia" w:hint="eastAsia"/>
          <w:sz w:val="21"/>
          <w:szCs w:val="21"/>
          <w:lang w:val="zh-CN"/>
        </w:rPr>
        <w:t>，基础底标高为</w:t>
      </w:r>
      <w:smartTag w:uri="urn:schemas-microsoft-com:office:smarttags" w:element="chmetcnv">
        <w:smartTagPr>
          <w:attr w:name="TCSC" w:val="0"/>
          <w:attr w:name="NumberType" w:val="1"/>
          <w:attr w:name="Negative" w:val="True"/>
          <w:attr w:name="HasSpace" w:val="False"/>
          <w:attr w:name="SourceValue" w:val="6.9"/>
          <w:attr w:name="UnitName" w:val="m"/>
        </w:smartTagPr>
        <w:r w:rsidRPr="002B775A">
          <w:rPr>
            <w:rFonts w:asciiTheme="minorEastAsia" w:eastAsiaTheme="minorEastAsia" w:hAnsiTheme="minorEastAsia" w:hint="eastAsia"/>
            <w:sz w:val="21"/>
            <w:szCs w:val="21"/>
            <w:lang w:val="zh-CN"/>
          </w:rPr>
          <w:t>-6.90m</w:t>
        </w:r>
      </w:smartTag>
      <w:r w:rsidRPr="002B775A">
        <w:rPr>
          <w:rFonts w:asciiTheme="minorEastAsia" w:eastAsiaTheme="minorEastAsia" w:hAnsiTheme="minorEastAsia" w:hint="eastAsia"/>
          <w:sz w:val="21"/>
          <w:szCs w:val="21"/>
          <w:lang w:val="zh-CN"/>
        </w:rPr>
        <w:t>，地下水位标高</w:t>
      </w:r>
      <w:smartTag w:uri="urn:schemas-microsoft-com:office:smarttags" w:element="chmetcnv">
        <w:smartTagPr>
          <w:attr w:name="TCSC" w:val="0"/>
          <w:attr w:name="NumberType" w:val="1"/>
          <w:attr w:name="Negative" w:val="True"/>
          <w:attr w:name="HasSpace" w:val="False"/>
          <w:attr w:name="SourceValue" w:val="7.5"/>
          <w:attr w:name="UnitName" w:val="m"/>
        </w:smartTagPr>
        <w:r w:rsidRPr="002B775A">
          <w:rPr>
            <w:rFonts w:asciiTheme="minorEastAsia" w:eastAsiaTheme="minorEastAsia" w:hAnsiTheme="minorEastAsia" w:hint="eastAsia"/>
            <w:sz w:val="21"/>
            <w:szCs w:val="21"/>
            <w:lang w:val="zh-CN"/>
          </w:rPr>
          <w:t>-7.50m</w:t>
        </w:r>
      </w:smartTag>
      <w:r w:rsidRPr="002B775A">
        <w:rPr>
          <w:rFonts w:asciiTheme="minorEastAsia" w:eastAsiaTheme="minorEastAsia" w:hAnsiTheme="minorEastAsia" w:hint="eastAsia"/>
          <w:sz w:val="21"/>
          <w:szCs w:val="21"/>
          <w:lang w:val="zh-CN"/>
        </w:rPr>
        <w:t>，基础范围内土质为粉质粘土层。在建筑物北侧，距外墙轴线</w:t>
      </w:r>
      <w:smartTag w:uri="urn:schemas-microsoft-com:office:smarttags" w:element="chmetcnv">
        <w:smartTagPr>
          <w:attr w:name="TCSC" w:val="0"/>
          <w:attr w:name="NumberType" w:val="1"/>
          <w:attr w:name="Negative" w:val="False"/>
          <w:attr w:name="HasSpace" w:val="False"/>
          <w:attr w:name="SourceValue" w:val="2.5"/>
          <w:attr w:name="UnitName" w:val="m"/>
        </w:smartTagPr>
        <w:r w:rsidRPr="002B775A">
          <w:rPr>
            <w:rFonts w:asciiTheme="minorEastAsia" w:eastAsiaTheme="minorEastAsia" w:hAnsiTheme="minorEastAsia" w:hint="eastAsia"/>
            <w:sz w:val="21"/>
            <w:szCs w:val="21"/>
            <w:lang w:val="zh-CN"/>
          </w:rPr>
          <w:t>2.5m</w:t>
        </w:r>
      </w:smartTag>
      <w:r w:rsidRPr="002B775A">
        <w:rPr>
          <w:rFonts w:asciiTheme="minorEastAsia" w:eastAsiaTheme="minorEastAsia" w:hAnsiTheme="minorEastAsia" w:hint="eastAsia"/>
          <w:sz w:val="21"/>
          <w:szCs w:val="21"/>
          <w:lang w:val="zh-CN"/>
        </w:rPr>
        <w:t>处有一自东向西管径</w:t>
      </w:r>
      <w:r w:rsidRPr="002B775A">
        <w:rPr>
          <w:rFonts w:asciiTheme="minorEastAsia" w:eastAsiaTheme="minorEastAsia" w:hAnsiTheme="minorEastAsia" w:hint="eastAsia"/>
          <w:sz w:val="21"/>
          <w:szCs w:val="21"/>
          <w:lang w:val="zh-CN"/>
        </w:rPr>
        <w:lastRenderedPageBreak/>
        <w:t>为</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2B775A">
          <w:rPr>
            <w:rFonts w:asciiTheme="minorEastAsia" w:eastAsiaTheme="minorEastAsia" w:hAnsiTheme="minorEastAsia" w:hint="eastAsia"/>
            <w:sz w:val="21"/>
            <w:szCs w:val="21"/>
            <w:lang w:val="zh-CN"/>
          </w:rPr>
          <w:t>600mm</w:t>
        </w:r>
      </w:smartTag>
      <w:r w:rsidRPr="002B775A">
        <w:rPr>
          <w:rFonts w:asciiTheme="minorEastAsia" w:eastAsiaTheme="minorEastAsia" w:hAnsiTheme="minorEastAsia" w:hint="eastAsia"/>
          <w:sz w:val="21"/>
          <w:szCs w:val="21"/>
          <w:lang w:val="zh-CN"/>
        </w:rPr>
        <w:t>的供水管线，埋深</w:t>
      </w:r>
      <w:smartTag w:uri="urn:schemas-microsoft-com:office:smarttags" w:element="chmetcnv">
        <w:smartTagPr>
          <w:attr w:name="TCSC" w:val="0"/>
          <w:attr w:name="NumberType" w:val="1"/>
          <w:attr w:name="Negative" w:val="False"/>
          <w:attr w:name="HasSpace" w:val="False"/>
          <w:attr w:name="SourceValue" w:val="1.8"/>
          <w:attr w:name="UnitName" w:val="m"/>
        </w:smartTagPr>
        <w:r w:rsidRPr="002B775A">
          <w:rPr>
            <w:rFonts w:asciiTheme="minorEastAsia" w:eastAsiaTheme="minorEastAsia" w:hAnsiTheme="minorEastAsia" w:hint="eastAsia"/>
            <w:sz w:val="21"/>
            <w:szCs w:val="21"/>
            <w:lang w:val="zh-CN"/>
          </w:rPr>
          <w:t>1.80m</w:t>
        </w:r>
      </w:smartTag>
      <w:r w:rsidRPr="002B775A">
        <w:rPr>
          <w:rFonts w:asciiTheme="minorEastAsia" w:eastAsiaTheme="minorEastAsia" w:hAnsiTheme="minorEastAsia" w:hint="eastAsia"/>
          <w:sz w:val="21"/>
          <w:szCs w:val="21"/>
          <w:lang w:val="zh-CN"/>
        </w:rPr>
        <w:t>。施工单位进场后，项目经理召集项目相关人员确定了基础及结构施工期间的总体部署和主要施工方法：土方工程依据合同约定采用专业分包；底板施工前，在基坑外侧将塔吊安装调试完成；结构施工至地上八层时安装双笼外用电梯：模板拆至五层时安装悬挑卸料平台；考虑到场区将来回填的需要，主体结构外</w:t>
      </w:r>
      <w:proofErr w:type="gramStart"/>
      <w:r w:rsidRPr="002B775A">
        <w:rPr>
          <w:rFonts w:asciiTheme="minorEastAsia" w:eastAsiaTheme="minorEastAsia" w:hAnsiTheme="minorEastAsia" w:hint="eastAsia"/>
          <w:sz w:val="21"/>
          <w:szCs w:val="21"/>
          <w:lang w:val="zh-CN"/>
        </w:rPr>
        <w:t>架采用</w:t>
      </w:r>
      <w:proofErr w:type="gramEnd"/>
      <w:r w:rsidRPr="002B775A">
        <w:rPr>
          <w:rFonts w:asciiTheme="minorEastAsia" w:eastAsiaTheme="minorEastAsia" w:hAnsiTheme="minorEastAsia" w:hint="eastAsia"/>
          <w:sz w:val="21"/>
          <w:szCs w:val="21"/>
          <w:lang w:val="zh-CN"/>
        </w:rPr>
        <w:t>悬挑式脚手架；楼板及柱模板采用木胶合板，支撑体系采用</w:t>
      </w:r>
      <w:proofErr w:type="gramStart"/>
      <w:r w:rsidRPr="002B775A">
        <w:rPr>
          <w:rFonts w:asciiTheme="minorEastAsia" w:eastAsiaTheme="minorEastAsia" w:hAnsiTheme="minorEastAsia" w:hint="eastAsia"/>
          <w:sz w:val="21"/>
          <w:szCs w:val="21"/>
          <w:lang w:val="zh-CN"/>
        </w:rPr>
        <w:t>碗</w:t>
      </w:r>
      <w:proofErr w:type="gramEnd"/>
      <w:r w:rsidRPr="002B775A">
        <w:rPr>
          <w:rFonts w:asciiTheme="minorEastAsia" w:eastAsiaTheme="minorEastAsia" w:hAnsiTheme="minorEastAsia" w:hint="eastAsia"/>
          <w:sz w:val="21"/>
          <w:szCs w:val="21"/>
          <w:lang w:val="zh-CN"/>
        </w:rPr>
        <w:t>扣式脚手架：核心</w:t>
      </w:r>
      <w:proofErr w:type="gramStart"/>
      <w:r w:rsidRPr="002B775A">
        <w:rPr>
          <w:rFonts w:asciiTheme="minorEastAsia" w:eastAsiaTheme="minorEastAsia" w:hAnsiTheme="minorEastAsia" w:hint="eastAsia"/>
          <w:sz w:val="21"/>
          <w:szCs w:val="21"/>
          <w:lang w:val="zh-CN"/>
        </w:rPr>
        <w:t>筒采用</w:t>
      </w:r>
      <w:proofErr w:type="gramEnd"/>
      <w:r w:rsidRPr="002B775A">
        <w:rPr>
          <w:rFonts w:asciiTheme="minorEastAsia" w:eastAsiaTheme="minorEastAsia" w:hAnsiTheme="minorEastAsia" w:hint="eastAsia"/>
          <w:sz w:val="21"/>
          <w:szCs w:val="21"/>
          <w:lang w:val="zh-CN"/>
        </w:rPr>
        <w:t xml:space="preserve">大钢模板施工。会后相关部门开始了施工准备工作。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合同履行过程中，发生了如下事件：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 xml:space="preserve">：施工单位根据工作的总体安排，首先将工程现场临时用电安全专项方案报送监理工程师，得到了监理工程师的确认。随后施工单位陆续上报了其他安全专项施工方案。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事件二：地下一层核心筒拆模后，发现其中一道墙体的底部有一孔洞(大小为</w:t>
      </w:r>
      <w:smartTag w:uri="urn:schemas-microsoft-com:office:smarttags" w:element="chmetcnv">
        <w:smartTagPr>
          <w:attr w:name="TCSC" w:val="0"/>
          <w:attr w:name="NumberType" w:val="1"/>
          <w:attr w:name="Negative" w:val="False"/>
          <w:attr w:name="HasSpace" w:val="False"/>
          <w:attr w:name="SourceValue" w:val=".3"/>
          <w:attr w:name="UnitName" w:val="m"/>
        </w:smartTagPr>
        <w:r w:rsidRPr="002B775A">
          <w:rPr>
            <w:rFonts w:asciiTheme="minorEastAsia" w:eastAsiaTheme="minorEastAsia" w:hAnsiTheme="minorEastAsia" w:hint="eastAsia"/>
            <w:sz w:val="21"/>
            <w:szCs w:val="21"/>
            <w:lang w:val="zh-CN"/>
          </w:rPr>
          <w:t>0.30m</w:t>
        </w:r>
      </w:smartTag>
      <w:r w:rsidRPr="002B775A">
        <w:rPr>
          <w:rFonts w:asciiTheme="minorEastAsia" w:eastAsiaTheme="minorEastAsia" w:hAnsiTheme="minorEastAsia" w:hint="eastAsia"/>
          <w:sz w:val="21"/>
          <w:szCs w:val="21"/>
          <w:lang w:val="zh-CN"/>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2B775A">
          <w:rPr>
            <w:rFonts w:asciiTheme="minorEastAsia" w:eastAsiaTheme="minorEastAsia" w:hAnsiTheme="minorEastAsia" w:hint="eastAsia"/>
            <w:sz w:val="21"/>
            <w:szCs w:val="21"/>
            <w:lang w:val="zh-CN"/>
          </w:rPr>
          <w:t>0.50m</w:t>
        </w:r>
      </w:smartTag>
      <w:r w:rsidRPr="002B775A">
        <w:rPr>
          <w:rFonts w:asciiTheme="minorEastAsia" w:eastAsiaTheme="minorEastAsia" w:hAnsiTheme="minorEastAsia" w:hint="eastAsia"/>
          <w:sz w:val="21"/>
          <w:szCs w:val="21"/>
          <w:lang w:val="zh-CN"/>
        </w:rPr>
        <w:t xml:space="preserve">)，监理工程师要求修补。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事件三：装修期间，在地上十层，某管道安装工独自对焊工未焊完的管道接口进行施焊，结果引燃了正下方九层用于工程的幕墙保温材料，引起火灾。所幸正在进行幕墙作业的施工人员救火及时，无人员伤亡。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事件四：幕墙施工过程中，施工人员对单元式玻璃幕墙防火构造、变形缝及墙体转角构造节点进行了隐蔽记录，监理工程师提出了质疑。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问题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1.工程自开工至结构施工完成，施工单位应陆续上报哪些安全专项方案(至少 列出四项)?</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2.事件二中，按步骤说明孔洞修补的做法。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3.指出事件三中的不妥之处。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4.事件四中，幕墙还有哪些部位需要做隐蔽记录?</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1、安全专项施工方案：建筑幕墙安装施工、塔吊、施工电梯、模板、脚手架 每项1.5，都对5分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2、孔洞处理需要与设计单位共同研究制定补强方案，然后按批准后的方案进行处理(2分)。先将孔洞处的不密实的混凝土凿掉，要凿成斜形(外口向上) (1分)，用清水冲刷干净，并保持湿润(1分)，然后用高一等级的微</w:t>
      </w:r>
      <w:proofErr w:type="gramStart"/>
      <w:r w:rsidRPr="002B775A">
        <w:rPr>
          <w:rFonts w:asciiTheme="minorEastAsia" w:eastAsiaTheme="minorEastAsia" w:hAnsiTheme="minorEastAsia" w:hint="eastAsia"/>
          <w:sz w:val="21"/>
          <w:szCs w:val="21"/>
          <w:lang w:val="zh-CN"/>
        </w:rPr>
        <w:t>膨胀豆石混凝土浇筑</w:t>
      </w:r>
      <w:proofErr w:type="gramEnd"/>
      <w:r w:rsidRPr="002B775A">
        <w:rPr>
          <w:rFonts w:asciiTheme="minorEastAsia" w:eastAsiaTheme="minorEastAsia" w:hAnsiTheme="minorEastAsia" w:hint="eastAsia"/>
          <w:sz w:val="21"/>
          <w:szCs w:val="21"/>
          <w:lang w:val="zh-CN"/>
        </w:rPr>
        <w:t>、捣实后(1分)，认真养护。有时因孔洞</w:t>
      </w:r>
      <w:proofErr w:type="gramStart"/>
      <w:r w:rsidRPr="002B775A">
        <w:rPr>
          <w:rFonts w:asciiTheme="minorEastAsia" w:eastAsiaTheme="minorEastAsia" w:hAnsiTheme="minorEastAsia" w:hint="eastAsia"/>
          <w:sz w:val="21"/>
          <w:szCs w:val="21"/>
          <w:lang w:val="zh-CN"/>
        </w:rPr>
        <w:t>大需支模板</w:t>
      </w:r>
      <w:proofErr w:type="gramEnd"/>
      <w:r w:rsidRPr="002B775A">
        <w:rPr>
          <w:rFonts w:asciiTheme="minorEastAsia" w:eastAsiaTheme="minorEastAsia" w:hAnsiTheme="minorEastAsia" w:hint="eastAsia"/>
          <w:sz w:val="21"/>
          <w:szCs w:val="21"/>
          <w:lang w:val="zh-CN"/>
        </w:rPr>
        <w:t xml:space="preserve">后才浇筑混凝土(1分)。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3、不应由管道安装</w:t>
      </w:r>
      <w:proofErr w:type="gramStart"/>
      <w:r w:rsidRPr="002B775A">
        <w:rPr>
          <w:rFonts w:asciiTheme="minorEastAsia" w:eastAsiaTheme="minorEastAsia" w:hAnsiTheme="minorEastAsia" w:hint="eastAsia"/>
          <w:sz w:val="21"/>
          <w:szCs w:val="21"/>
          <w:lang w:val="zh-CN"/>
        </w:rPr>
        <w:t>工独立</w:t>
      </w:r>
      <w:proofErr w:type="gramEnd"/>
      <w:r w:rsidRPr="002B775A">
        <w:rPr>
          <w:rFonts w:asciiTheme="minorEastAsia" w:eastAsiaTheme="minorEastAsia" w:hAnsiTheme="minorEastAsia" w:hint="eastAsia"/>
          <w:sz w:val="21"/>
          <w:szCs w:val="21"/>
          <w:lang w:val="zh-CN"/>
        </w:rPr>
        <w:t xml:space="preserve">完成施焊工作(1分);焊接工人要持证上岗(1分);未办理动火手续(1分);不应对作业环境未作了解前进行焊接(1分);随意堆放易燃材料不对(1分)。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4、幕墙隐蔽工程验收：预埋件、后置埋件、防雷装置、幕墙四周、内表面与立体结构之间的封堵、隐框玻璃幕墙玻璃板块的固定、单元式幕墙的封口节点 每项(1分)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案例(三)</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lastRenderedPageBreak/>
        <w:t>背景资料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沿海地区某高层办公楼，建筑面积</w:t>
      </w:r>
      <w:smartTag w:uri="urn:schemas-microsoft-com:office:smarttags" w:element="chmetcnv">
        <w:smartTagPr>
          <w:attr w:name="TCSC" w:val="0"/>
          <w:attr w:name="NumberType" w:val="1"/>
          <w:attr w:name="Negative" w:val="False"/>
          <w:attr w:name="HasSpace" w:val="False"/>
          <w:attr w:name="SourceValue" w:val="125000"/>
          <w:attr w:name="UnitName" w:val="m2"/>
        </w:smartTagPr>
        <w:r w:rsidRPr="002B775A">
          <w:rPr>
            <w:rFonts w:asciiTheme="minorEastAsia" w:eastAsiaTheme="minorEastAsia" w:hAnsiTheme="minorEastAsia" w:hint="eastAsia"/>
            <w:sz w:val="21"/>
            <w:szCs w:val="21"/>
            <w:lang w:val="zh-CN"/>
          </w:rPr>
          <w:t>125000m2</w:t>
        </w:r>
      </w:smartTag>
      <w:r w:rsidRPr="002B775A">
        <w:rPr>
          <w:rFonts w:asciiTheme="minorEastAsia" w:eastAsiaTheme="minorEastAsia" w:hAnsiTheme="minorEastAsia" w:hint="eastAsia"/>
          <w:sz w:val="21"/>
          <w:szCs w:val="21"/>
          <w:lang w:val="zh-CN"/>
        </w:rPr>
        <w:t>，地下三层，地上二十六层，现浇钢筋混凝土结构，基坑开挖深度</w:t>
      </w:r>
      <w:smartTag w:uri="urn:schemas-microsoft-com:office:smarttags" w:element="chmetcnv">
        <w:smartTagPr>
          <w:attr w:name="TCSC" w:val="0"/>
          <w:attr w:name="NumberType" w:val="1"/>
          <w:attr w:name="Negative" w:val="False"/>
          <w:attr w:name="HasSpace" w:val="False"/>
          <w:attr w:name="SourceValue" w:val="16.3"/>
          <w:attr w:name="UnitName" w:val="m"/>
        </w:smartTagPr>
        <w:r w:rsidRPr="002B775A">
          <w:rPr>
            <w:rFonts w:asciiTheme="minorEastAsia" w:eastAsiaTheme="minorEastAsia" w:hAnsiTheme="minorEastAsia" w:hint="eastAsia"/>
            <w:sz w:val="21"/>
            <w:szCs w:val="21"/>
            <w:lang w:val="zh-CN"/>
          </w:rPr>
          <w:t>16.30m</w:t>
        </w:r>
      </w:smartTag>
      <w:r w:rsidRPr="002B775A">
        <w:rPr>
          <w:rFonts w:asciiTheme="minorEastAsia" w:eastAsiaTheme="minorEastAsia" w:hAnsiTheme="minorEastAsia" w:hint="eastAsia"/>
          <w:sz w:val="21"/>
          <w:szCs w:val="21"/>
          <w:lang w:val="zh-CN"/>
        </w:rPr>
        <w:t xml:space="preserve">。建设单位与施工总承包单位签订了施工总承包合同。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合同履行过程中，发生了如下事件：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 xml:space="preserve">：施工总承包单位将地下连续墙工程分包给某具有相应资质的专业公司，未报建设单位审批：依合同约定将装饰装修工程分别分包给具有相应资质的三家装饰装修公司。上述分包合同均由施工总承包单位与分包单位签订，且均在安全管理协议中约定分包工程安全事故责任全部由分包单位承担。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二：施工总承包单位将深基坑支护设计委托给专业设计单位，专业设计单位根据地质勘察报告选择了地下连续墙加内支撑支护结构形式。施工总承包单位编制了深基坑开挖专项施工方案，内容包括工程概况、编制依据、施工计划、施工工艺技术、劳动力计划。该方案经专家论证，补充了有关内容后，按程序通过了审批。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事件三：施工总承包单位为了提醒、警示施工现场人员时刻认识到所处环境的危险性，随时保持清醒和警惕，在现场出入口和基坑边沿设置了明显的安全警示标志。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事件四：本工程二层多功能厅设计为铝合金龙骨中密板材隔墙，下端为木踢脚。装饰装修公司在施工前编制了装饰装修施工方案，明确了板材组装顺序和节点处理措施。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问题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1.指出事件一中的不妥之处，分别说明理由。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2.除地质勘察报告外，基坑支护结构形式选型依据还有哪些?本工程深基坑开挖专项施工方案补充了哪些主要内容?</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3.事件三中，施工现场还应在哪些位置设置安全警示标志(至少列出五项)?</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4.事件四中，板材组装应按什么顺序进行?板材安装节点应如何处理?</w:t>
      </w:r>
    </w:p>
    <w:p w:rsidR="002B775A" w:rsidRPr="002B775A" w:rsidRDefault="002B775A" w:rsidP="002B775A">
      <w:pPr>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【答案】</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1、地下连续墙分包为通过建设单位审批不妥，(1分)理由合同未约定的应通过建设单位审批(1分)，违法分包;在管理协议规定由分包单位承担责任不妥，理由应承担连带责任。协议违法(3分)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2、除地质报告外：施工图、开挖深度、建筑物周边环境、地下管线情况、道路交通情况;应补充：组织机构、安全措施、应急方案、规章制度 每项(1分)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3、起重机械设备处、电梯口、楼梯口、出入口、出入通道口、脚手架等 每项(1分)</w:t>
      </w:r>
    </w:p>
    <w:p w:rsidR="002B775A" w:rsidRPr="002B775A" w:rsidRDefault="002B775A" w:rsidP="002B775A">
      <w:pPr>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4、板材组装顺序为当有洞口时应以洞口处向两侧依次进行(1分)，当无洞口时应从一端向另一端安装(1分);板材安装节点当有设计要求时按设计要求(1分)，无设计要求时板缝处粘贴50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B775A">
          <w:rPr>
            <w:rFonts w:asciiTheme="minorEastAsia" w:eastAsiaTheme="minorEastAsia" w:hAnsiTheme="minorEastAsia" w:hint="eastAsia"/>
            <w:sz w:val="21"/>
            <w:szCs w:val="21"/>
            <w:lang w:val="zh-CN"/>
          </w:rPr>
          <w:t>-60mm</w:t>
        </w:r>
      </w:smartTag>
      <w:r w:rsidRPr="002B775A">
        <w:rPr>
          <w:rFonts w:asciiTheme="minorEastAsia" w:eastAsiaTheme="minorEastAsia" w:hAnsiTheme="minorEastAsia" w:hint="eastAsia"/>
          <w:sz w:val="21"/>
          <w:szCs w:val="21"/>
          <w:lang w:val="zh-CN"/>
        </w:rPr>
        <w:t>宽纤维布带(1分)，阳角处粘贴</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2B775A">
          <w:rPr>
            <w:rFonts w:asciiTheme="minorEastAsia" w:eastAsiaTheme="minorEastAsia" w:hAnsiTheme="minorEastAsia" w:hint="eastAsia"/>
            <w:sz w:val="21"/>
            <w:szCs w:val="21"/>
            <w:lang w:val="zh-CN"/>
          </w:rPr>
          <w:t>200mm</w:t>
        </w:r>
      </w:smartTag>
      <w:r w:rsidRPr="002B775A">
        <w:rPr>
          <w:rFonts w:asciiTheme="minorEastAsia" w:eastAsiaTheme="minorEastAsia" w:hAnsiTheme="minorEastAsia" w:hint="eastAsia"/>
          <w:sz w:val="21"/>
          <w:szCs w:val="21"/>
          <w:lang w:val="zh-CN"/>
        </w:rPr>
        <w:t xml:space="preserve">宽纤维布带(1分)。 </w:t>
      </w:r>
    </w:p>
    <w:p w:rsidR="002B775A" w:rsidRPr="002B775A" w:rsidRDefault="002B775A" w:rsidP="002B775A">
      <w:pPr>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rPr>
          <w:rFonts w:asciiTheme="minorEastAsia" w:eastAsiaTheme="minorEastAsia" w:hAnsiTheme="minorEastAsia"/>
          <w:sz w:val="21"/>
          <w:szCs w:val="21"/>
          <w:lang w:val="zh-CN"/>
        </w:rPr>
      </w:pPr>
      <w:r w:rsidRPr="002B775A">
        <w:rPr>
          <w:rFonts w:asciiTheme="minorEastAsia" w:eastAsiaTheme="minorEastAsia" w:hAnsiTheme="minorEastAsia"/>
          <w:b/>
          <w:sz w:val="21"/>
          <w:szCs w:val="21"/>
          <w:lang w:val="zh-CN"/>
        </w:rPr>
        <w:t>案例(四)</w:t>
      </w:r>
    </w:p>
    <w:p w:rsidR="002B775A" w:rsidRPr="002B775A" w:rsidRDefault="002B775A" w:rsidP="002B775A">
      <w:pPr>
        <w:autoSpaceDE w:val="0"/>
        <w:autoSpaceDN w:val="0"/>
        <w:rPr>
          <w:rFonts w:asciiTheme="minorEastAsia" w:eastAsiaTheme="minorEastAsia" w:hAnsiTheme="minorEastAsia"/>
          <w:sz w:val="21"/>
          <w:szCs w:val="21"/>
          <w:lang w:val="zh-CN"/>
        </w:rPr>
      </w:pPr>
      <w:r w:rsidRPr="002B775A">
        <w:rPr>
          <w:rFonts w:asciiTheme="minorEastAsia" w:eastAsiaTheme="minorEastAsia" w:hAnsiTheme="minorEastAsia"/>
          <w:b/>
          <w:sz w:val="21"/>
          <w:szCs w:val="21"/>
          <w:lang w:val="zh-CN"/>
        </w:rPr>
        <w:lastRenderedPageBreak/>
        <w:t>背景资料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某商业用房工程，建筑面积</w:t>
      </w:r>
      <w:smartTag w:uri="urn:schemas-microsoft-com:office:smarttags" w:element="chmetcnv">
        <w:smartTagPr>
          <w:attr w:name="TCSC" w:val="0"/>
          <w:attr w:name="NumberType" w:val="1"/>
          <w:attr w:name="Negative" w:val="False"/>
          <w:attr w:name="HasSpace" w:val="False"/>
          <w:attr w:name="SourceValue" w:val="15000"/>
          <w:attr w:name="UnitName" w:val="m2"/>
        </w:smartTagPr>
        <w:r w:rsidRPr="002B775A">
          <w:rPr>
            <w:rFonts w:asciiTheme="minorEastAsia" w:eastAsiaTheme="minorEastAsia" w:hAnsiTheme="minorEastAsia" w:hint="eastAsia"/>
            <w:sz w:val="21"/>
            <w:szCs w:val="21"/>
            <w:lang w:val="zh-CN"/>
          </w:rPr>
          <w:t>15000m2</w:t>
        </w:r>
      </w:smartTag>
      <w:r w:rsidRPr="002B775A">
        <w:rPr>
          <w:rFonts w:asciiTheme="minorEastAsia" w:eastAsiaTheme="minorEastAsia" w:hAnsiTheme="minorEastAsia" w:hint="eastAsia"/>
          <w:sz w:val="21"/>
          <w:szCs w:val="21"/>
          <w:lang w:val="zh-CN"/>
        </w:rPr>
        <w:t>，地下一层，地上四层。施工单位与建设单 位采用《建设工程施工合同(示范文本)》(GF一</w:t>
      </w:r>
      <w:proofErr w:type="gramStart"/>
      <w:r w:rsidRPr="002B775A">
        <w:rPr>
          <w:rFonts w:asciiTheme="minorEastAsia" w:eastAsiaTheme="minorEastAsia" w:hAnsiTheme="minorEastAsia" w:hint="eastAsia"/>
          <w:sz w:val="21"/>
          <w:szCs w:val="21"/>
          <w:lang w:val="zh-CN"/>
        </w:rPr>
        <w:t>99</w:t>
      </w:r>
      <w:proofErr w:type="gramEnd"/>
      <w:r w:rsidRPr="002B775A">
        <w:rPr>
          <w:rFonts w:asciiTheme="minorEastAsia" w:eastAsiaTheme="minorEastAsia" w:hAnsiTheme="minorEastAsia" w:hint="eastAsia"/>
          <w:sz w:val="21"/>
          <w:szCs w:val="21"/>
          <w:lang w:val="zh-CN"/>
        </w:rPr>
        <w:t>—0201)签订了工程施工合同。 合同约定：工程工期自</w:t>
      </w:r>
      <w:smartTag w:uri="urn:schemas-microsoft-com:office:smarttags" w:element="chsdate">
        <w:smartTagPr>
          <w:attr w:name="IsROCDate" w:val="False"/>
          <w:attr w:name="IsLunarDate" w:val="False"/>
          <w:attr w:name="Day" w:val="1"/>
          <w:attr w:name="Month" w:val="2"/>
          <w:attr w:name="Year" w:val="2009"/>
        </w:smartTagPr>
        <w:r w:rsidRPr="002B775A">
          <w:rPr>
            <w:rFonts w:asciiTheme="minorEastAsia" w:eastAsiaTheme="minorEastAsia" w:hAnsiTheme="minorEastAsia" w:hint="eastAsia"/>
            <w:sz w:val="21"/>
            <w:szCs w:val="21"/>
            <w:lang w:val="zh-CN"/>
          </w:rPr>
          <w:t>2009年2月1日</w:t>
        </w:r>
      </w:smartTag>
      <w:r w:rsidRPr="002B775A">
        <w:rPr>
          <w:rFonts w:asciiTheme="minorEastAsia" w:eastAsiaTheme="minorEastAsia" w:hAnsiTheme="minorEastAsia" w:hint="eastAsia"/>
          <w:sz w:val="21"/>
          <w:szCs w:val="21"/>
          <w:lang w:val="zh-CN"/>
        </w:rPr>
        <w:t>至</w:t>
      </w:r>
      <w:smartTag w:uri="urn:schemas-microsoft-com:office:smarttags" w:element="chsdate">
        <w:smartTagPr>
          <w:attr w:name="IsROCDate" w:val="False"/>
          <w:attr w:name="IsLunarDate" w:val="False"/>
          <w:attr w:name="Day" w:val="31"/>
          <w:attr w:name="Month" w:val="12"/>
          <w:attr w:name="Year" w:val="2009"/>
        </w:smartTagPr>
        <w:r w:rsidRPr="002B775A">
          <w:rPr>
            <w:rFonts w:asciiTheme="minorEastAsia" w:eastAsiaTheme="minorEastAsia" w:hAnsiTheme="minorEastAsia" w:hint="eastAsia"/>
            <w:sz w:val="21"/>
            <w:szCs w:val="21"/>
            <w:lang w:val="zh-CN"/>
          </w:rPr>
          <w:t>2009年12月31日</w:t>
        </w:r>
      </w:smartTag>
      <w:r w:rsidRPr="002B775A">
        <w:rPr>
          <w:rFonts w:asciiTheme="minorEastAsia" w:eastAsiaTheme="minorEastAsia" w:hAnsiTheme="minorEastAsia" w:hint="eastAsia"/>
          <w:sz w:val="21"/>
          <w:szCs w:val="21"/>
          <w:lang w:val="zh-CN"/>
        </w:rPr>
        <w:t xml:space="preserve">；工程承包范围为图纸 所示的全部土建、安装工程。合同造价中含安全防护费、文明施工费120万元。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合同履行过程中，发生了如下事件：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w:t>
      </w:r>
      <w:proofErr w:type="gramStart"/>
      <w:r w:rsidRPr="002B775A">
        <w:rPr>
          <w:rFonts w:asciiTheme="minorEastAsia" w:eastAsiaTheme="minorEastAsia" w:hAnsiTheme="minorEastAsia" w:hint="eastAsia"/>
          <w:sz w:val="21"/>
          <w:szCs w:val="21"/>
          <w:lang w:val="zh-CN"/>
        </w:rPr>
        <w:t>一</w:t>
      </w:r>
      <w:proofErr w:type="gramEnd"/>
      <w:r w:rsidRPr="002B775A">
        <w:rPr>
          <w:rFonts w:asciiTheme="minorEastAsia" w:eastAsiaTheme="minorEastAsia" w:hAnsiTheme="minorEastAsia" w:hint="eastAsia"/>
          <w:sz w:val="21"/>
          <w:szCs w:val="21"/>
          <w:lang w:val="zh-CN"/>
        </w:rPr>
        <w:t>：</w:t>
      </w:r>
      <w:smartTag w:uri="urn:schemas-microsoft-com:office:smarttags" w:element="chsdate">
        <w:smartTagPr>
          <w:attr w:name="IsROCDate" w:val="False"/>
          <w:attr w:name="IsLunarDate" w:val="False"/>
          <w:attr w:name="Day" w:val="12"/>
          <w:attr w:name="Month" w:val="5"/>
          <w:attr w:name="Year" w:val="2009"/>
        </w:smartTagPr>
        <w:r w:rsidRPr="002B775A">
          <w:rPr>
            <w:rFonts w:asciiTheme="minorEastAsia" w:eastAsiaTheme="minorEastAsia" w:hAnsiTheme="minorEastAsia" w:hint="eastAsia"/>
            <w:sz w:val="21"/>
            <w:szCs w:val="21"/>
            <w:lang w:val="zh-CN"/>
          </w:rPr>
          <w:t>2009年5月12日</w:t>
        </w:r>
      </w:smartTag>
      <w:r w:rsidRPr="002B775A">
        <w:rPr>
          <w:rFonts w:asciiTheme="minorEastAsia" w:eastAsiaTheme="minorEastAsia" w:hAnsiTheme="minorEastAsia" w:hint="eastAsia"/>
          <w:sz w:val="21"/>
          <w:szCs w:val="21"/>
          <w:lang w:val="zh-CN"/>
        </w:rPr>
        <w:t>，工程所在地区发生了7.5级强烈地震，造成施工现场部分围墙倒塌，损失6万元；地下一层填充</w:t>
      </w:r>
      <w:proofErr w:type="gramStart"/>
      <w:r w:rsidRPr="002B775A">
        <w:rPr>
          <w:rFonts w:asciiTheme="minorEastAsia" w:eastAsiaTheme="minorEastAsia" w:hAnsiTheme="minorEastAsia" w:hint="eastAsia"/>
          <w:sz w:val="21"/>
          <w:szCs w:val="21"/>
          <w:lang w:val="zh-CN"/>
        </w:rPr>
        <w:t>墙部分</w:t>
      </w:r>
      <w:proofErr w:type="gramEnd"/>
      <w:r w:rsidRPr="002B775A">
        <w:rPr>
          <w:rFonts w:asciiTheme="minorEastAsia" w:eastAsiaTheme="minorEastAsia" w:hAnsiTheme="minorEastAsia" w:hint="eastAsia"/>
          <w:sz w:val="21"/>
          <w:szCs w:val="21"/>
          <w:lang w:val="zh-CN"/>
        </w:rPr>
        <w:t>损毁，损失10万元；停工及</w:t>
      </w:r>
      <w:proofErr w:type="gramStart"/>
      <w:r w:rsidRPr="002B775A">
        <w:rPr>
          <w:rFonts w:asciiTheme="minorEastAsia" w:eastAsiaTheme="minorEastAsia" w:hAnsiTheme="minorEastAsia" w:hint="eastAsia"/>
          <w:sz w:val="21"/>
          <w:szCs w:val="21"/>
          <w:lang w:val="zh-CN"/>
        </w:rPr>
        <w:t>修复共</w:t>
      </w:r>
      <w:proofErr w:type="gramEnd"/>
      <w:r w:rsidRPr="002B775A">
        <w:rPr>
          <w:rFonts w:asciiTheme="minorEastAsia" w:eastAsiaTheme="minorEastAsia" w:hAnsiTheme="minorEastAsia" w:hint="eastAsia"/>
          <w:sz w:val="21"/>
          <w:szCs w:val="21"/>
          <w:lang w:val="zh-CN"/>
        </w:rPr>
        <w:t xml:space="preserve">30天。施工单位就上述损失及工期延误向建设单位提出了索赔。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事件二：用于基础底板的钢筋进场时，钢材供应商提供了出厂检验报告和合格证，施工单位只进行了钢筋规格、外观检查等现场质量验证工作后，即准备用于工程。监 理工程师下达了停工令。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事件三：截止到</w:t>
      </w:r>
      <w:smartTag w:uri="urn:schemas-microsoft-com:office:smarttags" w:element="chsdate">
        <w:smartTagPr>
          <w:attr w:name="IsROCDate" w:val="False"/>
          <w:attr w:name="IsLunarDate" w:val="False"/>
          <w:attr w:name="Day" w:val="15"/>
          <w:attr w:name="Month" w:val="8"/>
          <w:attr w:name="Year" w:val="2009"/>
        </w:smartTagPr>
        <w:r w:rsidRPr="002B775A">
          <w:rPr>
            <w:rFonts w:asciiTheme="minorEastAsia" w:eastAsiaTheme="minorEastAsia" w:hAnsiTheme="minorEastAsia" w:hint="eastAsia"/>
            <w:sz w:val="21"/>
            <w:szCs w:val="21"/>
            <w:lang w:val="zh-CN"/>
          </w:rPr>
          <w:t>2009年8月15日</w:t>
        </w:r>
      </w:smartTag>
      <w:r w:rsidRPr="002B775A">
        <w:rPr>
          <w:rFonts w:asciiTheme="minorEastAsia" w:eastAsiaTheme="minorEastAsia" w:hAnsiTheme="minorEastAsia" w:hint="eastAsia"/>
          <w:sz w:val="21"/>
          <w:szCs w:val="21"/>
          <w:lang w:val="zh-CN"/>
        </w:rPr>
        <w:t xml:space="preserve">，建设单位累计预付安全防护费、文明施工费共计50万元。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事件四：工程竣工结算造价为5670万元，其中工程款5510万元，利息70万元，建设单位违约金90万元。工程竣工5个月后，建设单位仍没有按合同约定支付剩余款项，欠款总额为1670万元(含上述利息及建设单位违约金)，随后施工单位依法行使了工程款优先受偿权。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事件五：工程竣工后，项目经理部按“制造成本法”核算了项目施工总成本，其构成如下：直接工程费4309.20万元，措施费440.80万元，</w:t>
      </w:r>
      <w:proofErr w:type="gramStart"/>
      <w:r w:rsidRPr="002B775A">
        <w:rPr>
          <w:rFonts w:asciiTheme="minorEastAsia" w:eastAsiaTheme="minorEastAsia" w:hAnsiTheme="minorEastAsia" w:hint="eastAsia"/>
          <w:sz w:val="21"/>
          <w:szCs w:val="21"/>
          <w:lang w:val="zh-CN"/>
        </w:rPr>
        <w:t>规</w:t>
      </w:r>
      <w:proofErr w:type="gramEnd"/>
      <w:r w:rsidRPr="002B775A">
        <w:rPr>
          <w:rFonts w:asciiTheme="minorEastAsia" w:eastAsiaTheme="minorEastAsia" w:hAnsiTheme="minorEastAsia" w:hint="eastAsia"/>
          <w:sz w:val="21"/>
          <w:szCs w:val="21"/>
          <w:lang w:val="zh-CN"/>
        </w:rPr>
        <w:t xml:space="preserve">费11.02万元，企业管理费332.17万元(其中施工单位总部企业管理费为220.40万元)。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问题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1.事件一中，施工单位的索赔是否成立?分别说明理由。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2.事件二中，施工单位对进场的钢筋还应做哪些现场质量验证工作?</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3.事件三中，建设单位预付的安全防护费、文明施工费的金额是否合理?说明理由。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4.事件四中，施工单位行使工程款优先受偿权可获得多少工程款?行使工程款优先受偿权的起止时间是如何规定的?</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5.按“制造成本法”列式计算项目施工直接成本、间接成本和项目施工总成本。</w:t>
      </w:r>
    </w:p>
    <w:p w:rsidR="002B775A" w:rsidRPr="002B775A" w:rsidRDefault="002B775A" w:rsidP="002B775A">
      <w:pPr>
        <w:autoSpaceDE w:val="0"/>
        <w:autoSpaceDN w:val="0"/>
        <w:rPr>
          <w:rFonts w:asciiTheme="minorEastAsia" w:eastAsiaTheme="minorEastAsia" w:hAnsiTheme="minorEastAsia" w:hint="eastAsia"/>
          <w:b/>
          <w:bCs/>
          <w:sz w:val="21"/>
          <w:szCs w:val="21"/>
          <w:lang w:val="zh-CN"/>
        </w:rPr>
      </w:pPr>
      <w:r w:rsidRPr="002B775A">
        <w:rPr>
          <w:rFonts w:asciiTheme="minorEastAsia" w:eastAsiaTheme="minorEastAsia" w:hAnsiTheme="minorEastAsia" w:hint="eastAsia"/>
          <w:b/>
          <w:bCs/>
          <w:sz w:val="21"/>
          <w:szCs w:val="21"/>
          <w:lang w:val="zh-CN"/>
        </w:rPr>
        <w:t>【答案】</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1、工期索赔成立，按不可抗力执行;围墙费用索赔不成立，不属于工程本身;地下填充</w:t>
      </w:r>
      <w:proofErr w:type="gramStart"/>
      <w:r w:rsidRPr="002B775A">
        <w:rPr>
          <w:rFonts w:asciiTheme="minorEastAsia" w:eastAsiaTheme="minorEastAsia" w:hAnsiTheme="minorEastAsia" w:hint="eastAsia"/>
          <w:sz w:val="21"/>
          <w:szCs w:val="21"/>
          <w:lang w:val="zh-CN"/>
        </w:rPr>
        <w:t>墙费用</w:t>
      </w:r>
      <w:proofErr w:type="gramEnd"/>
      <w:r w:rsidRPr="002B775A">
        <w:rPr>
          <w:rFonts w:asciiTheme="minorEastAsia" w:eastAsiaTheme="minorEastAsia" w:hAnsiTheme="minorEastAsia" w:hint="eastAsia"/>
          <w:sz w:val="21"/>
          <w:szCs w:val="21"/>
          <w:lang w:val="zh-CN"/>
        </w:rPr>
        <w:t>索赔成立，属工程本身。3项即可每项(2分)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2、有由国家批准的具有资质证明生产厂家(2分);进入现场的每一批60t钢材必须封样送检复试(2分)应 标示品种规格数量检验状态生产部位，码齐摆放(2分)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3、不合理(2分)。设单位与施工单位在施工合同中对安全防护、文明施工措施费用预付、支付计划未作约定或约定不明的，合同工期在一年以内的，建设单位预付安全防护、文明施工措施费用不得低于该费用总额的50%(2分);合同工期在一年以上的(含一年)，预付安全防护、文明施工措施费用不得低于该费用总额的30%，其余费用应当按照施工进度支付(2分)。-3</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 xml:space="preserve">4、 1580万元，不包括违约部分(2分)。优先受偿权期限为6个月(2分)，自建设工程竣工之日或建设工程合同约定的竣工之日起计算(2分)。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rPr>
        <w:t>5、</w:t>
      </w:r>
      <w:r w:rsidRPr="002B775A">
        <w:rPr>
          <w:rFonts w:asciiTheme="minorEastAsia" w:eastAsiaTheme="minorEastAsia" w:hAnsiTheme="minorEastAsia" w:hint="eastAsia"/>
          <w:sz w:val="21"/>
          <w:szCs w:val="21"/>
          <w:lang w:val="zh-CN"/>
        </w:rPr>
        <w:t>施工直接成本=直接工程费+措施费=4309.2+440.8=4750万元;(2分)施工间接成本=</w:t>
      </w:r>
      <w:proofErr w:type="gramStart"/>
      <w:r w:rsidRPr="002B775A">
        <w:rPr>
          <w:rFonts w:asciiTheme="minorEastAsia" w:eastAsiaTheme="minorEastAsia" w:hAnsiTheme="minorEastAsia" w:hint="eastAsia"/>
          <w:sz w:val="21"/>
          <w:szCs w:val="21"/>
          <w:lang w:val="zh-CN"/>
        </w:rPr>
        <w:t>规</w:t>
      </w:r>
      <w:proofErr w:type="gramEnd"/>
      <w:r w:rsidRPr="002B775A">
        <w:rPr>
          <w:rFonts w:asciiTheme="minorEastAsia" w:eastAsiaTheme="minorEastAsia" w:hAnsiTheme="minorEastAsia" w:hint="eastAsia"/>
          <w:sz w:val="21"/>
          <w:szCs w:val="21"/>
          <w:lang w:val="zh-CN"/>
        </w:rPr>
        <w:t>费+企业管理费=11.02+(332.17-220.4)=122.79万元;(2分)项目施工总成本=直接成本+间接成本=4750+122.79=4872.79万元。(2分)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p>
    <w:p w:rsidR="002B775A" w:rsidRPr="002B775A" w:rsidRDefault="002B775A" w:rsidP="002B775A">
      <w:pPr>
        <w:autoSpaceDE w:val="0"/>
        <w:autoSpaceDN w:val="0"/>
        <w:spacing w:before="100" w:after="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案例(五)</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背景资料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某办公楼工程，建筑面积</w:t>
      </w:r>
      <w:smartTag w:uri="urn:schemas-microsoft-com:office:smarttags" w:element="chmetcnv">
        <w:smartTagPr>
          <w:attr w:name="TCSC" w:val="0"/>
          <w:attr w:name="NumberType" w:val="1"/>
          <w:attr w:name="Negative" w:val="False"/>
          <w:attr w:name="HasSpace" w:val="False"/>
          <w:attr w:name="SourceValue" w:val="153000"/>
          <w:attr w:name="UnitName" w:val="m2"/>
        </w:smartTagPr>
        <w:r w:rsidRPr="002B775A">
          <w:rPr>
            <w:rFonts w:asciiTheme="minorEastAsia" w:eastAsiaTheme="minorEastAsia" w:hAnsiTheme="minorEastAsia" w:hint="eastAsia"/>
            <w:sz w:val="21"/>
            <w:szCs w:val="21"/>
            <w:lang w:val="zh-CN"/>
          </w:rPr>
          <w:t>153000m2</w:t>
        </w:r>
      </w:smartTag>
      <w:r w:rsidRPr="002B775A">
        <w:rPr>
          <w:rFonts w:asciiTheme="minorEastAsia" w:eastAsiaTheme="minorEastAsia" w:hAnsiTheme="minorEastAsia" w:hint="eastAsia"/>
          <w:sz w:val="21"/>
          <w:szCs w:val="21"/>
          <w:lang w:val="zh-CN"/>
        </w:rPr>
        <w:t>，地下二层，地上三十层，建筑物总高度</w:t>
      </w:r>
      <w:smartTag w:uri="urn:schemas-microsoft-com:office:smarttags" w:element="chmetcnv">
        <w:smartTagPr>
          <w:attr w:name="TCSC" w:val="0"/>
          <w:attr w:name="NumberType" w:val="1"/>
          <w:attr w:name="Negative" w:val="False"/>
          <w:attr w:name="HasSpace" w:val="False"/>
          <w:attr w:name="SourceValue" w:val="136.6"/>
          <w:attr w:name="UnitName" w:val="m"/>
        </w:smartTagPr>
        <w:r w:rsidRPr="002B775A">
          <w:rPr>
            <w:rFonts w:asciiTheme="minorEastAsia" w:eastAsiaTheme="minorEastAsia" w:hAnsiTheme="minorEastAsia" w:hint="eastAsia"/>
            <w:sz w:val="21"/>
            <w:szCs w:val="21"/>
            <w:lang w:val="zh-CN"/>
          </w:rPr>
          <w:t>136.6m</w:t>
        </w:r>
      </w:smartTag>
      <w:r w:rsidRPr="002B775A">
        <w:rPr>
          <w:rFonts w:asciiTheme="minorEastAsia" w:eastAsiaTheme="minorEastAsia" w:hAnsiTheme="minorEastAsia" w:hint="eastAsia"/>
          <w:sz w:val="21"/>
          <w:szCs w:val="21"/>
          <w:lang w:val="zh-CN"/>
        </w:rPr>
        <w:t>，地下钢筋混凝土结构，地上型钢混凝土组合结构，基础埋深</w:t>
      </w:r>
      <w:smartTag w:uri="urn:schemas-microsoft-com:office:smarttags" w:element="chmetcnv">
        <w:smartTagPr>
          <w:attr w:name="TCSC" w:val="0"/>
          <w:attr w:name="NumberType" w:val="1"/>
          <w:attr w:name="Negative" w:val="False"/>
          <w:attr w:name="HasSpace" w:val="False"/>
          <w:attr w:name="SourceValue" w:val="8.4"/>
          <w:attr w:name="UnitName" w:val="m"/>
        </w:smartTagPr>
        <w:r w:rsidRPr="002B775A">
          <w:rPr>
            <w:rFonts w:asciiTheme="minorEastAsia" w:eastAsiaTheme="minorEastAsia" w:hAnsiTheme="minorEastAsia" w:hint="eastAsia"/>
            <w:sz w:val="21"/>
            <w:szCs w:val="21"/>
            <w:lang w:val="zh-CN"/>
          </w:rPr>
          <w:t>8.4m</w:t>
        </w:r>
      </w:smartTag>
      <w:r w:rsidRPr="002B775A">
        <w:rPr>
          <w:rFonts w:asciiTheme="minorEastAsia" w:eastAsiaTheme="minorEastAsia" w:hAnsiTheme="minorEastAsia" w:hint="eastAsia"/>
          <w:sz w:val="21"/>
          <w:szCs w:val="21"/>
          <w:lang w:val="zh-CN"/>
        </w:rPr>
        <w:t xml:space="preserve">。施工单位项目经理根据《建设工程项目管理规范》(GB／T 50326--2006)，主持编制了项目管理实施规划，包括工程概况、组织方案、技术方案、风险管理计划、项目沟通管理计划、项目收尾管理计划、项目现场平面布置图、项目目标控制措施、技术经济指标等十六项内容。风险管理计划中将基坑土方开挖施工作为风险管理的重点之一，评估其施工时发生基坑坍塌的概率为中等，且风险发生后将造成重大损失。为此，项目经理部组织建立了风险管理体系，指派项目技术部门主管风险管理工作。项目经理指派项目技术负责人组织编制了项目沟通计划。该计划中明确项目经理部与内部作业层之间依据《项目管理目标责任书》进行沟通和协调；外部沟通可采用电话、传真、协商会等方式进行；当出现矛盾和冲突时，应借助政府、社会、中介机构等各种力量来解决问题。工程进入地上结构施工阶段，现场晚上11点后不再进行土建作业，但安排了钢结构焊接连续作业。由于受城市交通管制，运输材料、构件的车辆均在凌晨3～6点之间进出现场。项目经理部未办理夜间施工许可证。附近居民投诉：夜间噪声过大，光线刺眼，且不知晓当日施工安排。项目经理派安全员接待了来访人员。之后，项目经理部向政府环境保护部门进行了申报登记，并委托某专业公司进行了噪声检测。项目收尾阶段，项目经理部依据项目收尾管理计划，开展了各项工作。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b/>
          <w:sz w:val="21"/>
          <w:szCs w:val="21"/>
          <w:lang w:val="zh-CN"/>
        </w:rPr>
        <w:t>问题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1.项目管理实施规划还应包括哪些内容(至少列出三项)?</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2.评估基坑土方开挖施工的风险等级。风险管理体系应配合项目经理部哪两个管理体系进行组织建立?指出风险管理计划</w:t>
      </w:r>
      <w:proofErr w:type="gramStart"/>
      <w:r w:rsidRPr="002B775A">
        <w:rPr>
          <w:rFonts w:asciiTheme="minorEastAsia" w:eastAsiaTheme="minorEastAsia" w:hAnsiTheme="minorEastAsia" w:hint="eastAsia"/>
          <w:sz w:val="21"/>
          <w:szCs w:val="21"/>
          <w:lang w:val="zh-CN"/>
        </w:rPr>
        <w:t>中项目</w:t>
      </w:r>
      <w:proofErr w:type="gramEnd"/>
      <w:r w:rsidRPr="002B775A">
        <w:rPr>
          <w:rFonts w:asciiTheme="minorEastAsia" w:eastAsiaTheme="minorEastAsia" w:hAnsiTheme="minorEastAsia" w:hint="eastAsia"/>
          <w:sz w:val="21"/>
          <w:szCs w:val="21"/>
          <w:lang w:val="zh-CN"/>
        </w:rPr>
        <w:t xml:space="preserve">经理部工作的不妥之处。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3.指出上述项目沟通管理计划中的不妥之处，说明正确做法。外部沟通还有哪些常见方式?</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4.根据《建筑施工场界噪声限值》(GB 12523—90)，结构施工阶段昼间和夜间的场界噪声限值分别是多少?针对本工程夜间施工扰民事件，写出项目经理部应采取的正确做法。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5.项目收尾管理主要包括哪些方面的管理工作?</w:t>
      </w:r>
    </w:p>
    <w:p w:rsidR="002B775A" w:rsidRPr="002B775A" w:rsidRDefault="002B775A" w:rsidP="002B775A">
      <w:pPr>
        <w:autoSpaceDE w:val="0"/>
        <w:autoSpaceDN w:val="0"/>
        <w:rPr>
          <w:rFonts w:asciiTheme="minorEastAsia" w:eastAsiaTheme="minorEastAsia" w:hAnsiTheme="minorEastAsia" w:hint="eastAsia"/>
          <w:b/>
          <w:bCs/>
          <w:sz w:val="21"/>
          <w:szCs w:val="21"/>
          <w:lang w:val="zh-CN"/>
        </w:rPr>
      </w:pPr>
      <w:r w:rsidRPr="002B775A">
        <w:rPr>
          <w:rFonts w:asciiTheme="minorEastAsia" w:eastAsiaTheme="minorEastAsia" w:hAnsiTheme="minorEastAsia" w:hint="eastAsia"/>
          <w:b/>
          <w:bCs/>
          <w:sz w:val="21"/>
          <w:szCs w:val="21"/>
          <w:lang w:val="zh-CN"/>
        </w:rPr>
        <w:t>【答案】</w:t>
      </w:r>
    </w:p>
    <w:p w:rsidR="002B775A" w:rsidRPr="002B775A" w:rsidRDefault="002B775A" w:rsidP="002B775A">
      <w:pPr>
        <w:autoSpaceDE w:val="0"/>
        <w:autoSpaceDN w:val="0"/>
        <w:spacing w:before="10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rPr>
        <w:t>1、</w:t>
      </w:r>
      <w:r w:rsidRPr="002B775A">
        <w:rPr>
          <w:rFonts w:asciiTheme="minorEastAsia" w:eastAsiaTheme="minorEastAsia" w:hAnsiTheme="minorEastAsia" w:hint="eastAsia"/>
          <w:sz w:val="21"/>
          <w:szCs w:val="21"/>
          <w:lang w:val="zh-CN"/>
        </w:rPr>
        <w:t>施工部署、施工进度计划、资源供应计划 信息管理 等 每项(2分)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2、风险等级为4级;(2分)合同管理体系(1分)，成本管理体系(1分);不妥之处：不应只</w:t>
      </w:r>
      <w:proofErr w:type="gramStart"/>
      <w:r w:rsidRPr="002B775A">
        <w:rPr>
          <w:rFonts w:asciiTheme="minorEastAsia" w:eastAsiaTheme="minorEastAsia" w:hAnsiTheme="minorEastAsia" w:hint="eastAsia"/>
          <w:sz w:val="21"/>
          <w:szCs w:val="21"/>
          <w:lang w:val="zh-CN"/>
        </w:rPr>
        <w:t>派项目</w:t>
      </w:r>
      <w:proofErr w:type="gramEnd"/>
      <w:r w:rsidRPr="002B775A">
        <w:rPr>
          <w:rFonts w:asciiTheme="minorEastAsia" w:eastAsiaTheme="minorEastAsia" w:hAnsiTheme="minorEastAsia" w:hint="eastAsia"/>
          <w:sz w:val="21"/>
          <w:szCs w:val="21"/>
          <w:lang w:val="zh-CN"/>
        </w:rPr>
        <w:t>技术部门主管风险管理工作应明确管理层人员的工作职责。(2分)</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lastRenderedPageBreak/>
        <w:t xml:space="preserve">3、不妥之处：内部应按项目部组织分工进行沟通和协调(2分);，当出现矛盾时以协调为主(2分);，必要时借助政府等来解决外部;可采用文书、网络等方式沟通 至少两项(2分)。 </w:t>
      </w:r>
    </w:p>
    <w:p w:rsidR="002B775A" w:rsidRPr="002B775A" w:rsidRDefault="002B775A" w:rsidP="002B775A">
      <w:pPr>
        <w:autoSpaceDE w:val="0"/>
        <w:autoSpaceDN w:val="0"/>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 xml:space="preserve">4、噪声限值：夜间55分贝，昼间70分贝(2分)。办理夜间施工许可证(1分);向受影响居民发出通告(1分);委托专业公司进行噪声检测，尽量控制施工噪声(1分);禁止夜间进行产生环境噪声污染的建筑施工作业，但抢修、抢险作业和因生产工艺要求或者特殊需要必须连续作业而进行夜间建筑施工作业除外(1分)。 </w:t>
      </w:r>
    </w:p>
    <w:p w:rsidR="002B775A" w:rsidRPr="002B775A" w:rsidRDefault="002B775A" w:rsidP="002B775A">
      <w:pPr>
        <w:rPr>
          <w:rFonts w:asciiTheme="minorEastAsia" w:eastAsiaTheme="minorEastAsia" w:hAnsiTheme="minorEastAsia" w:hint="eastAsia"/>
          <w:sz w:val="21"/>
          <w:szCs w:val="21"/>
          <w:lang w:val="zh-CN"/>
        </w:rPr>
      </w:pPr>
      <w:r w:rsidRPr="002B775A">
        <w:rPr>
          <w:rFonts w:asciiTheme="minorEastAsia" w:eastAsiaTheme="minorEastAsia" w:hAnsiTheme="minorEastAsia" w:hint="eastAsia"/>
          <w:sz w:val="21"/>
          <w:szCs w:val="21"/>
          <w:lang w:val="zh-CN"/>
        </w:rPr>
        <w:t>5、施工资料整理归档(2分;做好结算工作办理移交等相关手续(2分，做好工程结算准备和工程结算工作(2分。</w:t>
      </w:r>
    </w:p>
    <w:p w:rsidR="004358AB" w:rsidRPr="002B775A" w:rsidRDefault="004358AB" w:rsidP="00D31D50">
      <w:pPr>
        <w:spacing w:line="220" w:lineRule="atLeast"/>
        <w:rPr>
          <w:rFonts w:asciiTheme="minorEastAsia" w:eastAsiaTheme="minorEastAsia" w:hAnsiTheme="minorEastAsia"/>
          <w:sz w:val="21"/>
          <w:szCs w:val="21"/>
        </w:rPr>
      </w:pPr>
    </w:p>
    <w:sectPr w:rsidR="004358AB" w:rsidRPr="002B775A">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F2" w:rsidRDefault="00CE4DF2" w:rsidP="002B775A">
      <w:pPr>
        <w:spacing w:after="0"/>
      </w:pPr>
      <w:r>
        <w:separator/>
      </w:r>
    </w:p>
  </w:endnote>
  <w:endnote w:type="continuationSeparator" w:id="0">
    <w:p w:rsidR="00CE4DF2" w:rsidRDefault="00CE4DF2" w:rsidP="002B7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F2" w:rsidRDefault="00CE4DF2" w:rsidP="002B775A">
      <w:pPr>
        <w:spacing w:after="0"/>
      </w:pPr>
      <w:r>
        <w:separator/>
      </w:r>
    </w:p>
  </w:footnote>
  <w:footnote w:type="continuationSeparator" w:id="0">
    <w:p w:rsidR="00CE4DF2" w:rsidRDefault="00CE4DF2" w:rsidP="002B77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B775A"/>
    <w:rsid w:val="00323B43"/>
    <w:rsid w:val="003D37D8"/>
    <w:rsid w:val="00426133"/>
    <w:rsid w:val="004358AB"/>
    <w:rsid w:val="008B7726"/>
    <w:rsid w:val="00CE4DF2"/>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8D878F9-3A8D-4124-B648-3D1885F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77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B775A"/>
    <w:rPr>
      <w:rFonts w:ascii="Tahoma" w:hAnsi="Tahoma"/>
      <w:sz w:val="18"/>
      <w:szCs w:val="18"/>
    </w:rPr>
  </w:style>
  <w:style w:type="paragraph" w:styleId="a4">
    <w:name w:val="footer"/>
    <w:basedOn w:val="a"/>
    <w:link w:val="Char0"/>
    <w:unhideWhenUsed/>
    <w:rsid w:val="002B775A"/>
    <w:pPr>
      <w:tabs>
        <w:tab w:val="center" w:pos="4153"/>
        <w:tab w:val="right" w:pos="8306"/>
      </w:tabs>
    </w:pPr>
    <w:rPr>
      <w:sz w:val="18"/>
      <w:szCs w:val="18"/>
    </w:rPr>
  </w:style>
  <w:style w:type="character" w:customStyle="1" w:styleId="Char0">
    <w:name w:val="页脚 Char"/>
    <w:basedOn w:val="a0"/>
    <w:link w:val="a4"/>
    <w:uiPriority w:val="99"/>
    <w:rsid w:val="002B775A"/>
    <w:rPr>
      <w:rFonts w:ascii="Tahoma" w:hAnsi="Tahoma"/>
      <w:sz w:val="18"/>
      <w:szCs w:val="18"/>
    </w:rPr>
  </w:style>
  <w:style w:type="character" w:styleId="a5">
    <w:name w:val="Hyperlink"/>
    <w:basedOn w:val="a0"/>
    <w:unhideWhenUsed/>
    <w:rsid w:val="002B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examda.com/NewsFiles/2011-6/28/ly/Untitled-2_clip_image006.gi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examda.com/NewsFiles/2011-6/28/0/Untitled-1_clip_image002.jpg" TargetMode="External"/><Relationship Id="rId12" Type="http://schemas.openxmlformats.org/officeDocument/2006/relationships/image" Target="media/image4.png"/><Relationship Id="rId17" Type="http://schemas.openxmlformats.org/officeDocument/2006/relationships/image" Target="http://www.examda.com/NewsFiles/2011-6/28/44/Untitled-2_clip_image002_0000.jpg"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examda.com/NewsFiles/2011-6/28/ly/Untitled-2_clip_image004.gif" TargetMode="External"/><Relationship Id="rId5" Type="http://schemas.openxmlformats.org/officeDocument/2006/relationships/endnotes" Target="endnotes.xml"/><Relationship Id="rId15" Type="http://schemas.openxmlformats.org/officeDocument/2006/relationships/image" Target="http://www.examda.com/NewsFiles/2011-6/28/44/Untitled-2_clip_image002.jp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www.examda.com/NewsFiles/2011-6/28/ly/Untitled-2_clip_image002.gif"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2018-05-09T06:01:00Z</dcterms:modified>
</cp:coreProperties>
</file>