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51" w:rsidRDefault="00EF238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918845</wp:posOffset>
                </wp:positionV>
                <wp:extent cx="53124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CDCD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22B79" id="Shape 1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8.5pt,72.35pt" to="506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" o:allowincell="f" filled="t" strokecolor="#dcdcdc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C84F51" w:rsidRDefault="00C84F51">
      <w:pPr>
        <w:spacing w:line="268" w:lineRule="exact"/>
        <w:rPr>
          <w:sz w:val="24"/>
          <w:szCs w:val="24"/>
        </w:rPr>
      </w:pPr>
    </w:p>
    <w:p w:rsidR="00C84F51" w:rsidRDefault="00EF238C">
      <w:pPr>
        <w:spacing w:line="438" w:lineRule="exact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2018 </w:t>
      </w:r>
      <w:r>
        <w:rPr>
          <w:rFonts w:ascii="宋体" w:eastAsia="宋体" w:hAnsi="宋体" w:cs="宋体"/>
          <w:b/>
          <w:bCs/>
          <w:sz w:val="36"/>
          <w:szCs w:val="36"/>
        </w:rPr>
        <w:t>年一级建造师《公路工程实务》新版教材分析</w:t>
      </w:r>
    </w:p>
    <w:p w:rsidR="00C84F51" w:rsidRDefault="00C84F51">
      <w:pPr>
        <w:spacing w:line="200" w:lineRule="exact"/>
        <w:rPr>
          <w:sz w:val="24"/>
          <w:szCs w:val="24"/>
        </w:rPr>
      </w:pPr>
    </w:p>
    <w:p w:rsidR="00C84F51" w:rsidRDefault="00C84F51">
      <w:pPr>
        <w:spacing w:line="200" w:lineRule="exact"/>
        <w:rPr>
          <w:sz w:val="24"/>
          <w:szCs w:val="24"/>
        </w:rPr>
      </w:pPr>
    </w:p>
    <w:p w:rsidR="00C84F51" w:rsidRDefault="00C84F51">
      <w:pPr>
        <w:spacing w:line="323" w:lineRule="exact"/>
        <w:rPr>
          <w:sz w:val="24"/>
          <w:szCs w:val="24"/>
        </w:rPr>
      </w:pPr>
    </w:p>
    <w:p w:rsidR="00C84F51" w:rsidRDefault="00EF238C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4"/>
          <w:szCs w:val="24"/>
        </w:rPr>
        <w:t>一、教材总变化说明</w:t>
      </w:r>
    </w:p>
    <w:p w:rsidR="00C84F51" w:rsidRDefault="00C84F51">
      <w:pPr>
        <w:spacing w:line="308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、页码由</w:t>
      </w:r>
      <w:r>
        <w:rPr>
          <w:rFonts w:eastAsia="Times New Roman"/>
          <w:color w:val="333333"/>
          <w:sz w:val="24"/>
          <w:szCs w:val="24"/>
        </w:rPr>
        <w:t xml:space="preserve"> 516 </w:t>
      </w:r>
      <w:r>
        <w:rPr>
          <w:rFonts w:ascii="宋体" w:eastAsia="宋体" w:hAnsi="宋体" w:cs="宋体"/>
          <w:color w:val="333333"/>
          <w:sz w:val="24"/>
          <w:szCs w:val="24"/>
        </w:rPr>
        <w:t>页减少到</w:t>
      </w:r>
      <w:r>
        <w:rPr>
          <w:rFonts w:eastAsia="Times New Roman"/>
          <w:color w:val="333333"/>
          <w:sz w:val="24"/>
          <w:szCs w:val="24"/>
        </w:rPr>
        <w:t xml:space="preserve"> 470 </w:t>
      </w:r>
      <w:r>
        <w:rPr>
          <w:rFonts w:ascii="宋体" w:eastAsia="宋体" w:hAnsi="宋体" w:cs="宋体"/>
          <w:color w:val="333333"/>
          <w:sz w:val="24"/>
          <w:szCs w:val="24"/>
        </w:rPr>
        <w:t>页，减少了</w:t>
      </w:r>
      <w:r>
        <w:rPr>
          <w:rFonts w:eastAsia="Times New Roman"/>
          <w:color w:val="333333"/>
          <w:sz w:val="24"/>
          <w:szCs w:val="24"/>
        </w:rPr>
        <w:t xml:space="preserve"> 46 </w:t>
      </w:r>
      <w:r>
        <w:rPr>
          <w:rFonts w:ascii="宋体" w:eastAsia="宋体" w:hAnsi="宋体" w:cs="宋体"/>
          <w:color w:val="333333"/>
          <w:sz w:val="24"/>
          <w:szCs w:val="24"/>
        </w:rPr>
        <w:t>页。</w:t>
      </w:r>
    </w:p>
    <w:p w:rsidR="00C84F51" w:rsidRDefault="00C84F51">
      <w:pPr>
        <w:spacing w:line="292" w:lineRule="exact"/>
        <w:rPr>
          <w:sz w:val="24"/>
          <w:szCs w:val="24"/>
        </w:rPr>
      </w:pPr>
    </w:p>
    <w:p w:rsidR="00C84F51" w:rsidRDefault="00EF238C">
      <w:pPr>
        <w:spacing w:line="342" w:lineRule="exact"/>
        <w:ind w:left="360" w:right="366" w:firstLine="48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、第一章（技术部分）变化主要是在桥梁工程和隧道工程；路基工程和交通工程有少量变化；路面工程没有变化。第二章（</w:t>
      </w:r>
      <w:r>
        <w:rPr>
          <w:rFonts w:ascii="宋体" w:eastAsia="宋体" w:hAnsi="宋体" w:cs="宋体"/>
          <w:color w:val="E53B29"/>
          <w:sz w:val="24"/>
          <w:szCs w:val="24"/>
        </w:rPr>
        <w:t>施工管理</w:t>
      </w:r>
      <w:r>
        <w:rPr>
          <w:rFonts w:ascii="宋体" w:eastAsia="宋体" w:hAnsi="宋体" w:cs="宋体"/>
          <w:color w:val="333333"/>
          <w:sz w:val="24"/>
          <w:szCs w:val="24"/>
        </w:rPr>
        <w:t>部分）内容变化幅度较大，由原来</w:t>
      </w:r>
      <w:r>
        <w:rPr>
          <w:rFonts w:eastAsia="Times New Roman"/>
          <w:color w:val="333333"/>
          <w:sz w:val="24"/>
          <w:szCs w:val="24"/>
        </w:rPr>
        <w:t xml:space="preserve"> 17 </w:t>
      </w:r>
      <w:r>
        <w:rPr>
          <w:rFonts w:ascii="宋体" w:eastAsia="宋体" w:hAnsi="宋体" w:cs="宋体"/>
          <w:color w:val="333333"/>
          <w:sz w:val="24"/>
          <w:szCs w:val="24"/>
        </w:rPr>
        <w:t>个内容减少到</w:t>
      </w:r>
      <w:r>
        <w:rPr>
          <w:rFonts w:eastAsia="Times New Roman"/>
          <w:color w:val="333333"/>
          <w:sz w:val="24"/>
          <w:szCs w:val="24"/>
        </w:rPr>
        <w:t xml:space="preserve"> 10 </w:t>
      </w:r>
      <w:r>
        <w:rPr>
          <w:rFonts w:ascii="宋体" w:eastAsia="宋体" w:hAnsi="宋体" w:cs="宋体"/>
          <w:color w:val="333333"/>
          <w:sz w:val="24"/>
          <w:szCs w:val="24"/>
        </w:rPr>
        <w:t>个内容，主要是将知识结构进行了合并和删除了一些不是很重要的内容。第三章（法规与标准）主要是根据新规范标准，将老旧内容进行更新。</w:t>
      </w:r>
    </w:p>
    <w:p w:rsidR="00C84F51" w:rsidRDefault="00C84F51">
      <w:pPr>
        <w:spacing w:line="312" w:lineRule="exact"/>
        <w:rPr>
          <w:sz w:val="24"/>
          <w:szCs w:val="24"/>
        </w:rPr>
      </w:pPr>
    </w:p>
    <w:p w:rsidR="00C84F51" w:rsidRDefault="00EF238C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二、各章节具体内容变化说明</w:t>
      </w:r>
    </w:p>
    <w:p w:rsidR="00C84F51" w:rsidRDefault="00C84F51">
      <w:pPr>
        <w:spacing w:line="311" w:lineRule="exact"/>
        <w:rPr>
          <w:sz w:val="24"/>
          <w:szCs w:val="24"/>
        </w:rPr>
      </w:pPr>
    </w:p>
    <w:p w:rsidR="00C84F51" w:rsidRDefault="00EF238C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4"/>
          <w:szCs w:val="24"/>
        </w:rPr>
        <w:t>（一）</w:t>
      </w:r>
      <w:r>
        <w:rPr>
          <w:rFonts w:ascii="宋体" w:eastAsia="宋体" w:hAnsi="宋体" w:cs="宋体"/>
          <w:b/>
          <w:bCs/>
          <w:color w:val="E53B29"/>
          <w:sz w:val="24"/>
          <w:szCs w:val="24"/>
        </w:rPr>
        <w:t>公路工程</w:t>
      </w:r>
      <w:r>
        <w:rPr>
          <w:rFonts w:ascii="宋体" w:eastAsia="宋体" w:hAnsi="宋体" w:cs="宋体"/>
          <w:b/>
          <w:bCs/>
          <w:color w:val="333333"/>
          <w:sz w:val="24"/>
          <w:szCs w:val="24"/>
        </w:rPr>
        <w:t>施工技术</w:t>
      </w:r>
    </w:p>
    <w:p w:rsidR="00C84F51" w:rsidRDefault="00C84F51">
      <w:pPr>
        <w:spacing w:line="308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、路基工程</w:t>
      </w:r>
    </w:p>
    <w:p w:rsidR="00C84F51" w:rsidRDefault="00C84F51">
      <w:pPr>
        <w:spacing w:line="292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>P1-2</w:t>
      </w:r>
      <w:r>
        <w:rPr>
          <w:rFonts w:ascii="宋体" w:eastAsia="宋体" w:hAnsi="宋体" w:cs="宋体"/>
          <w:color w:val="333333"/>
          <w:sz w:val="24"/>
          <w:szCs w:val="24"/>
        </w:rPr>
        <w:t>，</w:t>
      </w:r>
      <w:r>
        <w:rPr>
          <w:rFonts w:eastAsia="Times New Roman"/>
          <w:color w:val="333333"/>
          <w:sz w:val="24"/>
          <w:szCs w:val="24"/>
        </w:rPr>
        <w:t xml:space="preserve">“1B411011 </w:t>
      </w:r>
      <w:r>
        <w:rPr>
          <w:rFonts w:ascii="宋体" w:eastAsia="宋体" w:hAnsi="宋体" w:cs="宋体"/>
          <w:color w:val="333333"/>
          <w:sz w:val="24"/>
          <w:szCs w:val="24"/>
        </w:rPr>
        <w:t>路基施工技术准备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为新增内容。</w:t>
      </w:r>
    </w:p>
    <w:p w:rsidR="00C84F51" w:rsidRDefault="00C84F51">
      <w:pPr>
        <w:spacing w:line="291" w:lineRule="exact"/>
        <w:rPr>
          <w:sz w:val="24"/>
          <w:szCs w:val="24"/>
        </w:rPr>
      </w:pPr>
    </w:p>
    <w:p w:rsidR="00C84F51" w:rsidRDefault="00EF238C">
      <w:pPr>
        <w:spacing w:line="336" w:lineRule="exact"/>
        <w:ind w:left="360" w:right="406" w:firstLine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）在</w:t>
      </w:r>
      <w:r>
        <w:rPr>
          <w:rFonts w:eastAsia="Times New Roman"/>
          <w:color w:val="333333"/>
          <w:sz w:val="24"/>
          <w:szCs w:val="24"/>
        </w:rPr>
        <w:t xml:space="preserve"> P39-43</w:t>
      </w:r>
      <w:r>
        <w:rPr>
          <w:rFonts w:ascii="宋体" w:eastAsia="宋体" w:hAnsi="宋体" w:cs="宋体"/>
          <w:color w:val="333333"/>
          <w:sz w:val="24"/>
          <w:szCs w:val="24"/>
        </w:rPr>
        <w:t>，在</w:t>
      </w:r>
      <w:r>
        <w:rPr>
          <w:rFonts w:eastAsia="Times New Roman"/>
          <w:color w:val="333333"/>
          <w:sz w:val="24"/>
          <w:szCs w:val="24"/>
        </w:rPr>
        <w:t xml:space="preserve">“1B411040 </w:t>
      </w:r>
      <w:r>
        <w:rPr>
          <w:rFonts w:ascii="宋体" w:eastAsia="宋体" w:hAnsi="宋体" w:cs="宋体"/>
          <w:color w:val="333333"/>
          <w:sz w:val="24"/>
          <w:szCs w:val="24"/>
        </w:rPr>
        <w:t>公路工程施工测量技术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中，删去了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测量仪器的使用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，增加了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路基放样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72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、桥梁工程</w:t>
      </w:r>
    </w:p>
    <w:p w:rsidR="00C84F51" w:rsidRDefault="00C84F51">
      <w:pPr>
        <w:spacing w:line="291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>P152-159,</w:t>
      </w:r>
      <w:r>
        <w:rPr>
          <w:rFonts w:ascii="宋体" w:eastAsia="宋体" w:hAnsi="宋体" w:cs="宋体"/>
          <w:color w:val="333333"/>
          <w:sz w:val="24"/>
          <w:szCs w:val="24"/>
        </w:rPr>
        <w:t>增加了</w:t>
      </w:r>
      <w:r>
        <w:rPr>
          <w:rFonts w:eastAsia="Times New Roman"/>
          <w:color w:val="333333"/>
          <w:sz w:val="24"/>
          <w:szCs w:val="24"/>
        </w:rPr>
        <w:t xml:space="preserve">“1B413043 </w:t>
      </w:r>
      <w:r>
        <w:rPr>
          <w:rFonts w:ascii="宋体" w:eastAsia="宋体" w:hAnsi="宋体" w:cs="宋体"/>
          <w:color w:val="333333"/>
          <w:sz w:val="24"/>
          <w:szCs w:val="24"/>
        </w:rPr>
        <w:t>沉井施工和</w:t>
      </w:r>
      <w:r>
        <w:rPr>
          <w:rFonts w:eastAsia="Times New Roman"/>
          <w:color w:val="333333"/>
          <w:sz w:val="24"/>
          <w:szCs w:val="24"/>
        </w:rPr>
        <w:t xml:space="preserve"> 1B413044 </w:t>
      </w:r>
      <w:r>
        <w:rPr>
          <w:rFonts w:ascii="宋体" w:eastAsia="宋体" w:hAnsi="宋体" w:cs="宋体"/>
          <w:color w:val="333333"/>
          <w:sz w:val="24"/>
          <w:szCs w:val="24"/>
        </w:rPr>
        <w:t>地下连续墙施工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2" w:lineRule="exact"/>
        <w:rPr>
          <w:sz w:val="24"/>
          <w:szCs w:val="24"/>
        </w:rPr>
      </w:pPr>
    </w:p>
    <w:p w:rsidR="00C84F51" w:rsidRDefault="00EF238C">
      <w:pPr>
        <w:spacing w:line="317" w:lineRule="exact"/>
        <w:ind w:left="360" w:right="406" w:firstLine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>P174-175,</w:t>
      </w:r>
      <w:r>
        <w:rPr>
          <w:rFonts w:ascii="宋体" w:eastAsia="宋体" w:hAnsi="宋体" w:cs="宋体"/>
          <w:color w:val="333333"/>
          <w:sz w:val="24"/>
          <w:szCs w:val="24"/>
        </w:rPr>
        <w:t>删掉了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临时支承组拼预制节段施工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，更改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移动模架法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施工内容。</w:t>
      </w:r>
    </w:p>
    <w:p w:rsidR="00C84F51" w:rsidRDefault="00C84F51">
      <w:pPr>
        <w:spacing w:line="310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>P183-187,</w:t>
      </w:r>
      <w:r>
        <w:rPr>
          <w:rFonts w:ascii="宋体" w:eastAsia="宋体" w:hAnsi="宋体" w:cs="宋体"/>
          <w:color w:val="333333"/>
          <w:sz w:val="24"/>
          <w:szCs w:val="24"/>
        </w:rPr>
        <w:t>增加了</w:t>
      </w:r>
      <w:r>
        <w:rPr>
          <w:rFonts w:eastAsia="Times New Roman"/>
          <w:color w:val="333333"/>
          <w:sz w:val="24"/>
          <w:szCs w:val="24"/>
        </w:rPr>
        <w:t xml:space="preserve">“1B413064 </w:t>
      </w:r>
      <w:r>
        <w:rPr>
          <w:rFonts w:ascii="宋体" w:eastAsia="宋体" w:hAnsi="宋体" w:cs="宋体"/>
          <w:color w:val="333333"/>
          <w:sz w:val="24"/>
          <w:szCs w:val="24"/>
        </w:rPr>
        <w:t>桥梁上部结构顶推施工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2" w:lineRule="exact"/>
        <w:rPr>
          <w:sz w:val="24"/>
          <w:szCs w:val="24"/>
        </w:rPr>
      </w:pPr>
    </w:p>
    <w:p w:rsidR="00C84F51" w:rsidRDefault="00EF238C">
      <w:pPr>
        <w:spacing w:line="336" w:lineRule="exact"/>
        <w:ind w:left="360" w:right="406" w:firstLine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4</w:t>
      </w:r>
      <w:r>
        <w:rPr>
          <w:rFonts w:ascii="宋体" w:eastAsia="宋体" w:hAnsi="宋体" w:cs="宋体"/>
          <w:color w:val="333333"/>
          <w:sz w:val="24"/>
          <w:szCs w:val="24"/>
        </w:rPr>
        <w:t>）在</w:t>
      </w:r>
      <w:r>
        <w:rPr>
          <w:rFonts w:eastAsia="Times New Roman"/>
          <w:color w:val="333333"/>
          <w:sz w:val="24"/>
          <w:szCs w:val="24"/>
        </w:rPr>
        <w:t xml:space="preserve"> 1B413070 </w:t>
      </w:r>
      <w:r>
        <w:rPr>
          <w:rFonts w:ascii="宋体" w:eastAsia="宋体" w:hAnsi="宋体" w:cs="宋体"/>
          <w:color w:val="333333"/>
          <w:sz w:val="24"/>
          <w:szCs w:val="24"/>
        </w:rPr>
        <w:t>大跨径桥梁施工中，</w:t>
      </w:r>
      <w:r>
        <w:rPr>
          <w:rFonts w:eastAsia="Times New Roman"/>
          <w:color w:val="333333"/>
          <w:sz w:val="24"/>
          <w:szCs w:val="24"/>
        </w:rPr>
        <w:t xml:space="preserve">P201-205 </w:t>
      </w:r>
      <w:r>
        <w:rPr>
          <w:rFonts w:ascii="宋体" w:eastAsia="宋体" w:hAnsi="宋体" w:cs="宋体"/>
          <w:color w:val="333333"/>
          <w:sz w:val="24"/>
          <w:szCs w:val="24"/>
        </w:rPr>
        <w:t>增加了</w:t>
      </w:r>
      <w:r>
        <w:rPr>
          <w:rFonts w:eastAsia="Times New Roman"/>
          <w:color w:val="333333"/>
          <w:sz w:val="24"/>
          <w:szCs w:val="24"/>
        </w:rPr>
        <w:t xml:space="preserve">“1B413073 </w:t>
      </w:r>
      <w:r>
        <w:rPr>
          <w:rFonts w:ascii="宋体" w:eastAsia="宋体" w:hAnsi="宋体" w:cs="宋体"/>
          <w:color w:val="333333"/>
          <w:sz w:val="24"/>
          <w:szCs w:val="24"/>
        </w:rPr>
        <w:t>钢桥施工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；斜拉桥和悬索桥的内容都有相应的删减和更新。</w:t>
      </w:r>
    </w:p>
    <w:p w:rsidR="00C84F51" w:rsidRDefault="00C84F51">
      <w:pPr>
        <w:spacing w:line="271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sz w:val="24"/>
          <w:szCs w:val="24"/>
        </w:rPr>
        <w:t>、隧道工程</w:t>
      </w:r>
    </w:p>
    <w:p w:rsidR="00C84F51" w:rsidRDefault="00C84F51">
      <w:pPr>
        <w:spacing w:line="292" w:lineRule="exact"/>
        <w:rPr>
          <w:sz w:val="24"/>
          <w:szCs w:val="24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 xml:space="preserve">P223-225,“1B414021 </w:t>
      </w:r>
      <w:r>
        <w:rPr>
          <w:rFonts w:ascii="宋体" w:eastAsia="宋体" w:hAnsi="宋体" w:cs="宋体"/>
          <w:color w:val="333333"/>
          <w:sz w:val="24"/>
          <w:szCs w:val="24"/>
        </w:rPr>
        <w:t>隧道地质超前预报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新增内容较多。</w:t>
      </w:r>
    </w:p>
    <w:p w:rsidR="00C84F51" w:rsidRDefault="00C84F51">
      <w:pPr>
        <w:spacing w:line="291" w:lineRule="exact"/>
        <w:rPr>
          <w:sz w:val="24"/>
          <w:szCs w:val="24"/>
        </w:rPr>
      </w:pPr>
    </w:p>
    <w:p w:rsidR="00C84F51" w:rsidRDefault="00EF238C">
      <w:pPr>
        <w:spacing w:line="336" w:lineRule="exact"/>
        <w:ind w:left="360" w:right="366" w:firstLine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 xml:space="preserve">P228-234,“1B414031 </w:t>
      </w:r>
      <w:r>
        <w:rPr>
          <w:rFonts w:ascii="宋体" w:eastAsia="宋体" w:hAnsi="宋体" w:cs="宋体"/>
          <w:color w:val="333333"/>
          <w:sz w:val="24"/>
          <w:szCs w:val="24"/>
        </w:rPr>
        <w:t>公路隧道洞口、明洞施工和</w:t>
      </w:r>
      <w:r>
        <w:rPr>
          <w:rFonts w:eastAsia="Times New Roman"/>
          <w:color w:val="333333"/>
          <w:sz w:val="24"/>
          <w:szCs w:val="24"/>
        </w:rPr>
        <w:t xml:space="preserve"> 1B414032 </w:t>
      </w:r>
      <w:r>
        <w:rPr>
          <w:rFonts w:ascii="宋体" w:eastAsia="宋体" w:hAnsi="宋体" w:cs="宋体"/>
          <w:color w:val="333333"/>
          <w:sz w:val="24"/>
          <w:szCs w:val="24"/>
        </w:rPr>
        <w:t>公路隧道开挖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做了全新修改。</w:t>
      </w:r>
    </w:p>
    <w:p w:rsidR="00C84F51" w:rsidRDefault="00C84F51">
      <w:pPr>
        <w:sectPr w:rsidR="00C84F51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84F51" w:rsidRDefault="00C84F51">
      <w:pPr>
        <w:spacing w:line="24" w:lineRule="exact"/>
        <w:rPr>
          <w:sz w:val="20"/>
          <w:szCs w:val="20"/>
        </w:rPr>
      </w:pPr>
      <w:bookmarkStart w:id="1" w:name="page2"/>
      <w:bookmarkEnd w:id="1"/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 xml:space="preserve">P239-242,“1B414034 </w:t>
      </w:r>
      <w:r>
        <w:rPr>
          <w:rFonts w:ascii="宋体" w:eastAsia="宋体" w:hAnsi="宋体" w:cs="宋体"/>
          <w:color w:val="333333"/>
          <w:sz w:val="24"/>
          <w:szCs w:val="24"/>
        </w:rPr>
        <w:t>公路隧道防水与排水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做了全新修改。</w:t>
      </w:r>
    </w:p>
    <w:p w:rsidR="00C84F51" w:rsidRDefault="00C84F51">
      <w:pPr>
        <w:spacing w:line="291" w:lineRule="exact"/>
        <w:rPr>
          <w:sz w:val="20"/>
          <w:szCs w:val="20"/>
        </w:rPr>
      </w:pPr>
    </w:p>
    <w:p w:rsidR="00C84F51" w:rsidRDefault="00EF238C">
      <w:pPr>
        <w:spacing w:line="336" w:lineRule="exact"/>
        <w:ind w:left="360" w:right="406" w:firstLine="48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4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>P244-249,</w:t>
      </w:r>
      <w:r>
        <w:rPr>
          <w:rFonts w:ascii="宋体" w:eastAsia="宋体" w:hAnsi="宋体" w:cs="宋体"/>
          <w:color w:val="333333"/>
          <w:sz w:val="24"/>
          <w:szCs w:val="24"/>
        </w:rPr>
        <w:t>新增了</w:t>
      </w:r>
      <w:r>
        <w:rPr>
          <w:rFonts w:eastAsia="Times New Roman"/>
          <w:color w:val="333333"/>
          <w:sz w:val="24"/>
          <w:szCs w:val="24"/>
        </w:rPr>
        <w:t xml:space="preserve">“ 1B414036 </w:t>
      </w:r>
      <w:r>
        <w:rPr>
          <w:rFonts w:ascii="宋体" w:eastAsia="宋体" w:hAnsi="宋体" w:cs="宋体"/>
          <w:color w:val="333333"/>
          <w:sz w:val="24"/>
          <w:szCs w:val="24"/>
        </w:rPr>
        <w:t>公路隧道辅助坑道施工和</w:t>
      </w:r>
      <w:r>
        <w:rPr>
          <w:rFonts w:eastAsia="Times New Roman"/>
          <w:color w:val="333333"/>
          <w:sz w:val="24"/>
          <w:szCs w:val="24"/>
        </w:rPr>
        <w:t xml:space="preserve"> 1B414037 </w:t>
      </w:r>
      <w:r>
        <w:rPr>
          <w:rFonts w:ascii="宋体" w:eastAsia="宋体" w:hAnsi="宋体" w:cs="宋体"/>
          <w:color w:val="333333"/>
          <w:sz w:val="24"/>
          <w:szCs w:val="24"/>
        </w:rPr>
        <w:t>公路隧道盾构施工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72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color w:val="333333"/>
          <w:sz w:val="24"/>
          <w:szCs w:val="24"/>
        </w:rPr>
        <w:t>（</w:t>
      </w:r>
      <w:r>
        <w:rPr>
          <w:rFonts w:eastAsia="Times New Roman"/>
          <w:color w:val="333333"/>
          <w:sz w:val="24"/>
          <w:szCs w:val="24"/>
        </w:rPr>
        <w:t>5</w:t>
      </w:r>
      <w:r>
        <w:rPr>
          <w:rFonts w:ascii="宋体" w:eastAsia="宋体" w:hAnsi="宋体" w:cs="宋体"/>
          <w:color w:val="333333"/>
          <w:sz w:val="24"/>
          <w:szCs w:val="24"/>
        </w:rPr>
        <w:t>）</w:t>
      </w:r>
      <w:r>
        <w:rPr>
          <w:rFonts w:eastAsia="Times New Roman"/>
          <w:color w:val="333333"/>
          <w:sz w:val="24"/>
          <w:szCs w:val="24"/>
        </w:rPr>
        <w:t>P256-257,</w:t>
      </w:r>
      <w:r>
        <w:rPr>
          <w:rFonts w:ascii="宋体" w:eastAsia="宋体" w:hAnsi="宋体" w:cs="宋体"/>
          <w:color w:val="333333"/>
          <w:sz w:val="24"/>
          <w:szCs w:val="24"/>
        </w:rPr>
        <w:t>新增了</w:t>
      </w:r>
      <w:r>
        <w:rPr>
          <w:rFonts w:eastAsia="Times New Roman"/>
          <w:color w:val="333333"/>
          <w:sz w:val="24"/>
          <w:szCs w:val="24"/>
        </w:rPr>
        <w:t xml:space="preserve">“1B414046 </w:t>
      </w:r>
      <w:r>
        <w:rPr>
          <w:rFonts w:ascii="宋体" w:eastAsia="宋体" w:hAnsi="宋体" w:cs="宋体"/>
          <w:color w:val="333333"/>
          <w:sz w:val="24"/>
          <w:szCs w:val="24"/>
        </w:rPr>
        <w:t>岩爆地段施工特点</w:t>
      </w:r>
      <w:r>
        <w:rPr>
          <w:rFonts w:eastAsia="Times New Roman"/>
          <w:color w:val="333333"/>
          <w:sz w:val="24"/>
          <w:szCs w:val="24"/>
        </w:rPr>
        <w:t>”</w:t>
      </w:r>
    </w:p>
    <w:p w:rsidR="00C84F51" w:rsidRDefault="00C84F51">
      <w:pPr>
        <w:spacing w:line="293" w:lineRule="exact"/>
        <w:rPr>
          <w:sz w:val="20"/>
          <w:szCs w:val="20"/>
        </w:rPr>
      </w:pPr>
    </w:p>
    <w:p w:rsidR="00C84F51" w:rsidRDefault="00EF238C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4"/>
          <w:szCs w:val="24"/>
        </w:rPr>
        <w:t>（二）公路工程项目施工管理</w:t>
      </w:r>
    </w:p>
    <w:p w:rsidR="00C84F51" w:rsidRDefault="00C84F51">
      <w:pPr>
        <w:spacing w:line="309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、删掉了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施工现场劳务用工管理和施工现场材料计划管理与成本管理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1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、</w:t>
      </w:r>
      <w:r>
        <w:rPr>
          <w:rFonts w:eastAsia="Times New Roman"/>
          <w:color w:val="333333"/>
          <w:sz w:val="24"/>
          <w:szCs w:val="24"/>
        </w:rPr>
        <w:t>P292-294</w:t>
      </w:r>
      <w:r>
        <w:rPr>
          <w:rFonts w:ascii="宋体" w:eastAsia="宋体" w:hAnsi="宋体" w:cs="宋体"/>
          <w:color w:val="333333"/>
          <w:sz w:val="24"/>
          <w:szCs w:val="24"/>
        </w:rPr>
        <w:t>，增加了</w:t>
      </w:r>
      <w:r>
        <w:rPr>
          <w:rFonts w:eastAsia="Times New Roman"/>
          <w:color w:val="333333"/>
          <w:sz w:val="24"/>
          <w:szCs w:val="24"/>
        </w:rPr>
        <w:t xml:space="preserve">“1B420012 </w:t>
      </w:r>
      <w:r>
        <w:rPr>
          <w:rFonts w:ascii="宋体" w:eastAsia="宋体" w:hAnsi="宋体" w:cs="宋体"/>
          <w:color w:val="333333"/>
          <w:sz w:val="24"/>
          <w:szCs w:val="24"/>
        </w:rPr>
        <w:t>公路工程项目施工部署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2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sz w:val="24"/>
          <w:szCs w:val="24"/>
        </w:rPr>
        <w:t>、</w:t>
      </w:r>
      <w:r>
        <w:rPr>
          <w:rFonts w:eastAsia="Times New Roman"/>
          <w:color w:val="333333"/>
          <w:sz w:val="24"/>
          <w:szCs w:val="24"/>
        </w:rPr>
        <w:t>P307-308</w:t>
      </w:r>
      <w:r>
        <w:rPr>
          <w:rFonts w:ascii="宋体" w:eastAsia="宋体" w:hAnsi="宋体" w:cs="宋体"/>
          <w:color w:val="333333"/>
          <w:sz w:val="24"/>
          <w:szCs w:val="24"/>
        </w:rPr>
        <w:t>，增加了</w:t>
      </w:r>
      <w:r>
        <w:rPr>
          <w:rFonts w:eastAsia="Times New Roman"/>
          <w:color w:val="333333"/>
          <w:sz w:val="24"/>
          <w:szCs w:val="24"/>
        </w:rPr>
        <w:t xml:space="preserve">“1B420033 </w:t>
      </w:r>
      <w:r>
        <w:rPr>
          <w:rFonts w:ascii="宋体" w:eastAsia="宋体" w:hAnsi="宋体" w:cs="宋体"/>
          <w:color w:val="333333"/>
          <w:sz w:val="24"/>
          <w:szCs w:val="24"/>
        </w:rPr>
        <w:t>公路工程施工方案管理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1" w:lineRule="exact"/>
        <w:rPr>
          <w:sz w:val="20"/>
          <w:szCs w:val="20"/>
        </w:rPr>
      </w:pPr>
    </w:p>
    <w:p w:rsidR="00C84F51" w:rsidRDefault="00EF238C">
      <w:pPr>
        <w:spacing w:line="336" w:lineRule="exact"/>
        <w:ind w:left="360" w:right="366" w:firstLine="4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4</w:t>
      </w:r>
      <w:r>
        <w:rPr>
          <w:rFonts w:ascii="宋体" w:eastAsia="宋体" w:hAnsi="宋体" w:cs="宋体"/>
          <w:color w:val="333333"/>
          <w:sz w:val="24"/>
          <w:szCs w:val="24"/>
        </w:rPr>
        <w:t>、</w:t>
      </w:r>
      <w:r>
        <w:rPr>
          <w:rFonts w:eastAsia="Times New Roman"/>
          <w:color w:val="333333"/>
          <w:sz w:val="24"/>
          <w:szCs w:val="24"/>
        </w:rPr>
        <w:t>P310-317</w:t>
      </w:r>
      <w:r>
        <w:rPr>
          <w:rFonts w:ascii="宋体" w:eastAsia="宋体" w:hAnsi="宋体" w:cs="宋体"/>
          <w:color w:val="333333"/>
          <w:sz w:val="24"/>
          <w:szCs w:val="24"/>
        </w:rPr>
        <w:t>，更新了</w:t>
      </w:r>
      <w:r>
        <w:rPr>
          <w:rFonts w:eastAsia="Times New Roman"/>
          <w:color w:val="333333"/>
          <w:sz w:val="24"/>
          <w:szCs w:val="24"/>
        </w:rPr>
        <w:t xml:space="preserve">“1B420035 </w:t>
      </w:r>
      <w:r>
        <w:rPr>
          <w:rFonts w:ascii="宋体" w:eastAsia="宋体" w:hAnsi="宋体" w:cs="宋体"/>
          <w:color w:val="333333"/>
          <w:sz w:val="24"/>
          <w:szCs w:val="24"/>
        </w:rPr>
        <w:t>公路工程施工技术档案管理、</w:t>
      </w:r>
      <w:r>
        <w:rPr>
          <w:rFonts w:eastAsia="Times New Roman"/>
          <w:color w:val="333333"/>
          <w:sz w:val="24"/>
          <w:szCs w:val="24"/>
        </w:rPr>
        <w:t xml:space="preserve">1B420036 </w:t>
      </w:r>
      <w:r>
        <w:rPr>
          <w:rFonts w:ascii="宋体" w:eastAsia="宋体" w:hAnsi="宋体" w:cs="宋体"/>
          <w:color w:val="333333"/>
          <w:sz w:val="24"/>
          <w:szCs w:val="24"/>
        </w:rPr>
        <w:t>公路工程施工测量管理、</w:t>
      </w:r>
      <w:r>
        <w:rPr>
          <w:rFonts w:eastAsia="Times New Roman"/>
          <w:color w:val="333333"/>
          <w:sz w:val="24"/>
          <w:szCs w:val="24"/>
        </w:rPr>
        <w:t xml:space="preserve">1B420037 </w:t>
      </w:r>
      <w:r>
        <w:rPr>
          <w:rFonts w:ascii="宋体" w:eastAsia="宋体" w:hAnsi="宋体" w:cs="宋体"/>
          <w:color w:val="333333"/>
          <w:sz w:val="24"/>
          <w:szCs w:val="24"/>
        </w:rPr>
        <w:t>公路工程项目试验管理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72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5</w:t>
      </w:r>
      <w:r>
        <w:rPr>
          <w:rFonts w:ascii="宋体" w:eastAsia="宋体" w:hAnsi="宋体" w:cs="宋体"/>
          <w:color w:val="333333"/>
          <w:sz w:val="24"/>
          <w:szCs w:val="24"/>
        </w:rPr>
        <w:t>、</w:t>
      </w:r>
      <w:r>
        <w:rPr>
          <w:rFonts w:eastAsia="Times New Roman"/>
          <w:color w:val="333333"/>
          <w:sz w:val="24"/>
          <w:szCs w:val="24"/>
        </w:rPr>
        <w:t>P341-367</w:t>
      </w:r>
      <w:r>
        <w:rPr>
          <w:rFonts w:ascii="宋体" w:eastAsia="宋体" w:hAnsi="宋体" w:cs="宋体"/>
          <w:color w:val="333333"/>
          <w:sz w:val="24"/>
          <w:szCs w:val="24"/>
        </w:rPr>
        <w:t>，更新了</w:t>
      </w:r>
      <w:r>
        <w:rPr>
          <w:rFonts w:eastAsia="Times New Roman"/>
          <w:color w:val="333333"/>
          <w:sz w:val="24"/>
          <w:szCs w:val="24"/>
        </w:rPr>
        <w:t xml:space="preserve">“1B420051 </w:t>
      </w:r>
      <w:r>
        <w:rPr>
          <w:rFonts w:ascii="宋体" w:eastAsia="宋体" w:hAnsi="宋体" w:cs="宋体"/>
          <w:color w:val="333333"/>
          <w:sz w:val="24"/>
          <w:szCs w:val="24"/>
        </w:rPr>
        <w:t>公路工程项目职业健康安全管理体系、</w:t>
      </w:r>
    </w:p>
    <w:p w:rsidR="00C84F51" w:rsidRDefault="00C84F51">
      <w:pPr>
        <w:spacing w:line="67" w:lineRule="exact"/>
        <w:rPr>
          <w:sz w:val="20"/>
          <w:szCs w:val="20"/>
        </w:rPr>
      </w:pPr>
    </w:p>
    <w:p w:rsidR="00C84F51" w:rsidRDefault="00EF238C">
      <w:pPr>
        <w:spacing w:line="280" w:lineRule="exact"/>
        <w:ind w:left="360"/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</w:rPr>
        <w:t xml:space="preserve">1B420052 </w:t>
      </w:r>
      <w:r>
        <w:rPr>
          <w:rFonts w:ascii="宋体" w:eastAsia="宋体" w:hAnsi="宋体" w:cs="宋体"/>
          <w:color w:val="333333"/>
          <w:sz w:val="23"/>
          <w:szCs w:val="23"/>
        </w:rPr>
        <w:t>公路工程安全隐患排查与治理、</w:t>
      </w:r>
      <w:r>
        <w:rPr>
          <w:rFonts w:eastAsia="Times New Roman"/>
          <w:color w:val="333333"/>
          <w:sz w:val="23"/>
          <w:szCs w:val="23"/>
        </w:rPr>
        <w:t xml:space="preserve">1B420053 </w:t>
      </w:r>
      <w:r>
        <w:rPr>
          <w:rFonts w:ascii="宋体" w:eastAsia="宋体" w:hAnsi="宋体" w:cs="宋体"/>
          <w:color w:val="333333"/>
          <w:sz w:val="23"/>
          <w:szCs w:val="23"/>
        </w:rPr>
        <w:t>公路工程项目应急管理体系、</w:t>
      </w:r>
    </w:p>
    <w:p w:rsidR="00C84F51" w:rsidRDefault="00C84F51">
      <w:pPr>
        <w:spacing w:line="79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3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1B420054 </w:t>
      </w:r>
      <w:r>
        <w:rPr>
          <w:rFonts w:ascii="宋体" w:eastAsia="宋体" w:hAnsi="宋体" w:cs="宋体"/>
          <w:color w:val="333333"/>
          <w:sz w:val="24"/>
          <w:szCs w:val="24"/>
        </w:rPr>
        <w:t>公路工程项目安全管理措施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3" w:lineRule="exact"/>
        <w:rPr>
          <w:sz w:val="20"/>
          <w:szCs w:val="20"/>
        </w:rPr>
      </w:pPr>
    </w:p>
    <w:p w:rsidR="00C84F51" w:rsidRDefault="00EF238C">
      <w:pPr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333333"/>
          <w:sz w:val="24"/>
          <w:szCs w:val="24"/>
        </w:rPr>
        <w:t>（三）公路工程项目施工相关法规及标准</w:t>
      </w:r>
    </w:p>
    <w:p w:rsidR="00C84F51" w:rsidRDefault="00C84F51">
      <w:pPr>
        <w:spacing w:line="309" w:lineRule="exact"/>
        <w:rPr>
          <w:sz w:val="20"/>
          <w:szCs w:val="20"/>
        </w:rPr>
      </w:pPr>
    </w:p>
    <w:p w:rsidR="00C84F51" w:rsidRDefault="00EF238C">
      <w:pPr>
        <w:spacing w:line="343" w:lineRule="exact"/>
        <w:ind w:left="360" w:right="366" w:firstLine="4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1</w:t>
      </w:r>
      <w:r>
        <w:rPr>
          <w:rFonts w:ascii="宋体" w:eastAsia="宋体" w:hAnsi="宋体" w:cs="宋体"/>
          <w:color w:val="333333"/>
          <w:sz w:val="24"/>
          <w:szCs w:val="24"/>
        </w:rPr>
        <w:t>、</w:t>
      </w:r>
      <w:r>
        <w:rPr>
          <w:rFonts w:eastAsia="Times New Roman"/>
          <w:color w:val="333333"/>
          <w:sz w:val="24"/>
          <w:szCs w:val="24"/>
        </w:rPr>
        <w:t>P459-462</w:t>
      </w:r>
      <w:r>
        <w:rPr>
          <w:rFonts w:ascii="宋体" w:eastAsia="宋体" w:hAnsi="宋体" w:cs="宋体"/>
          <w:color w:val="333333"/>
          <w:sz w:val="24"/>
          <w:szCs w:val="24"/>
        </w:rPr>
        <w:t>，更新了</w:t>
      </w:r>
      <w:r>
        <w:rPr>
          <w:rFonts w:eastAsia="Times New Roman"/>
          <w:color w:val="333333"/>
          <w:sz w:val="24"/>
          <w:szCs w:val="24"/>
        </w:rPr>
        <w:t xml:space="preserve">“1B432011 </w:t>
      </w:r>
      <w:r>
        <w:rPr>
          <w:rFonts w:ascii="宋体" w:eastAsia="宋体" w:hAnsi="宋体" w:cs="宋体"/>
          <w:color w:val="333333"/>
          <w:sz w:val="24"/>
          <w:szCs w:val="24"/>
        </w:rPr>
        <w:t>公路工程施工安全生产条件和</w:t>
      </w:r>
      <w:r>
        <w:rPr>
          <w:rFonts w:eastAsia="Times New Roman"/>
          <w:color w:val="333333"/>
          <w:sz w:val="24"/>
          <w:szCs w:val="24"/>
        </w:rPr>
        <w:t xml:space="preserve"> 1B432012 </w:t>
      </w:r>
      <w:r>
        <w:rPr>
          <w:rFonts w:ascii="宋体" w:eastAsia="宋体" w:hAnsi="宋体" w:cs="宋体"/>
          <w:color w:val="333333"/>
          <w:sz w:val="24"/>
          <w:szCs w:val="24"/>
        </w:rPr>
        <w:t>公路工程承包人安全责任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和新增加了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高速公路路堑高边坡工程施工安全风险评估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72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2</w:t>
      </w:r>
      <w:r>
        <w:rPr>
          <w:rFonts w:ascii="宋体" w:eastAsia="宋体" w:hAnsi="宋体" w:cs="宋体"/>
          <w:color w:val="333333"/>
          <w:sz w:val="24"/>
          <w:szCs w:val="24"/>
        </w:rPr>
        <w:t>、</w:t>
      </w:r>
      <w:r>
        <w:rPr>
          <w:rFonts w:eastAsia="Times New Roman"/>
          <w:color w:val="333333"/>
          <w:sz w:val="24"/>
          <w:szCs w:val="24"/>
        </w:rPr>
        <w:t>P466-269</w:t>
      </w:r>
      <w:r>
        <w:rPr>
          <w:rFonts w:ascii="宋体" w:eastAsia="宋体" w:hAnsi="宋体" w:cs="宋体"/>
          <w:color w:val="333333"/>
          <w:sz w:val="24"/>
          <w:szCs w:val="24"/>
        </w:rPr>
        <w:t>，更新了</w:t>
      </w:r>
      <w:r>
        <w:rPr>
          <w:rFonts w:eastAsia="Times New Roman"/>
          <w:color w:val="333333"/>
          <w:sz w:val="24"/>
          <w:szCs w:val="24"/>
        </w:rPr>
        <w:t xml:space="preserve">“1B432020 </w:t>
      </w:r>
      <w:r>
        <w:rPr>
          <w:rFonts w:ascii="宋体" w:eastAsia="宋体" w:hAnsi="宋体" w:cs="宋体"/>
          <w:color w:val="333333"/>
          <w:sz w:val="24"/>
          <w:szCs w:val="24"/>
        </w:rPr>
        <w:t>公路工程质量管理的相关规定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C84F51" w:rsidRDefault="00C84F51">
      <w:pPr>
        <w:spacing w:line="292" w:lineRule="exact"/>
        <w:rPr>
          <w:sz w:val="20"/>
          <w:szCs w:val="20"/>
        </w:rPr>
      </w:pPr>
    </w:p>
    <w:p w:rsidR="00C84F51" w:rsidRDefault="00EF238C">
      <w:pPr>
        <w:spacing w:line="292" w:lineRule="exact"/>
        <w:ind w:left="840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sz w:val="24"/>
          <w:szCs w:val="24"/>
        </w:rPr>
        <w:t>、删除了原</w:t>
      </w:r>
      <w:r>
        <w:rPr>
          <w:rFonts w:eastAsia="Times New Roman"/>
          <w:color w:val="333333"/>
          <w:sz w:val="24"/>
          <w:szCs w:val="24"/>
        </w:rPr>
        <w:t>“</w:t>
      </w:r>
      <w:r>
        <w:rPr>
          <w:rFonts w:ascii="宋体" w:eastAsia="宋体" w:hAnsi="宋体" w:cs="宋体"/>
          <w:color w:val="333333"/>
          <w:sz w:val="24"/>
          <w:szCs w:val="24"/>
        </w:rPr>
        <w:t>公路工程技术标准相关规定</w:t>
      </w:r>
      <w:r>
        <w:rPr>
          <w:rFonts w:eastAsia="Times New Roman"/>
          <w:color w:val="333333"/>
          <w:sz w:val="24"/>
          <w:szCs w:val="24"/>
        </w:rPr>
        <w:t>”</w:t>
      </w:r>
      <w:r>
        <w:rPr>
          <w:rFonts w:ascii="宋体" w:eastAsia="宋体" w:hAnsi="宋体" w:cs="宋体"/>
          <w:color w:val="333333"/>
          <w:sz w:val="24"/>
          <w:szCs w:val="24"/>
        </w:rPr>
        <w:t>。</w:t>
      </w:r>
    </w:p>
    <w:p w:rsidR="00EF238C" w:rsidRPr="00EF238C" w:rsidRDefault="00EF238C" w:rsidP="00EF238C">
      <w:pPr>
        <w:shd w:val="clear" w:color="auto" w:fill="FFFFFF"/>
        <w:jc w:val="center"/>
        <w:rPr>
          <w:rFonts w:ascii="微软雅黑" w:eastAsia="微软雅黑" w:hAnsi="微软雅黑" w:cs="宋体"/>
          <w:color w:val="666666"/>
          <w:sz w:val="21"/>
          <w:szCs w:val="21"/>
        </w:rPr>
      </w:pPr>
      <w:r w:rsidRPr="00EF238C">
        <w:rPr>
          <w:rFonts w:ascii="微软雅黑" w:eastAsia="微软雅黑" w:hAnsi="微软雅黑" w:cs="宋体" w:hint="eastAsia"/>
          <w:color w:val="666666"/>
          <w:sz w:val="21"/>
          <w:szCs w:val="21"/>
        </w:rPr>
        <w:t>【第一章教材对比】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55"/>
        <w:gridCol w:w="1905"/>
        <w:gridCol w:w="1320"/>
        <w:gridCol w:w="2040"/>
      </w:tblGrid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页码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页码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2017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1B411010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路基施工技术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P1-2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1B411011路基施工技术准备  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整节内容变化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P1-4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1B411011路基类型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两个表格合二为一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路床填料最小承载比与路床填料压实度要求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表1B411015-1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表1B411015-1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表1B411015-2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两个表格合二为一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lastRenderedPageBreak/>
              <w:t>路基填料最小承载比与路基填料压实度要求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表1B411015-2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lastRenderedPageBreak/>
              <w:t>P10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表1B411015-3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表1B411015-4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“土质路堤……整修等”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图片改为文字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“土质路堤施工工艺流程图”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案例1B411015  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“特殊路基是指……季节性冰冻地区路基”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新增段落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更改为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t>“其压缩系数α</w:t>
            </w:r>
            <w:r w:rsidRPr="00EF238C">
              <w:rPr>
                <w:rFonts w:ascii="宋体" w:eastAsia="宋体" w:hAnsi="宋体" w:cs="宋体"/>
                <w:sz w:val="24"/>
                <w:szCs w:val="24"/>
                <w:vertAlign w:val="subscript"/>
              </w:rPr>
              <w:t>0.1~0.2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t>一般为0.7~1.5MPa</w:t>
            </w:r>
            <w:r w:rsidRPr="00EF238C">
              <w:rPr>
                <w:rFonts w:ascii="宋体" w:eastAsia="宋体" w:hAnsi="宋体" w:cs="宋体"/>
                <w:sz w:val="24"/>
                <w:szCs w:val="24"/>
                <w:vertAlign w:val="superscript"/>
              </w:rPr>
              <w:t>-1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t>”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一、软土的工程特性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“压缩性系数为0.005~0.02”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内容有变化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“修建在……沉降问题”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本句删除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“软土可按……宜大于0.3（表格）”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新增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P28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“在自重……湿陷性黄土”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新增定义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1B411040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公路工程施工测量技术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1B411041公路工程施工测量工作要求  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章节名称变化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1B411051公路工程施工测量方法和工作要求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二、高程测量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第2行“高程……检核”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新增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调整顺序，到公路工程测量方法中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“三、中线放样”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1B411042公路工程施工测量方法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章节名称变化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1B411052测量仪器的使用方法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第二段“全站仪……系列全站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lastRenderedPageBreak/>
              <w:t>仪”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  <w:tr w:rsidR="00EF238C" w:rsidRPr="00EF238C" w:rsidTr="00EF238C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P41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更改为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t>4、卫星定位仪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第一段“卫星……两大类”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P46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（四）全球定位系统（GPS）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第一段“全球……信息”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内容变化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二、常用测量仪器的使用 整节内容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  <w:tr w:rsidR="00EF238C" w:rsidRPr="00EF238C" w:rsidTr="00EF238C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P43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三、路基放样 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新增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1B411050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路基工程质量通病及防治措施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【案例 1B411062】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</w:tbl>
    <w:p w:rsidR="00EF238C" w:rsidRPr="00EF238C" w:rsidRDefault="00EF238C" w:rsidP="00EF238C">
      <w:pPr>
        <w:shd w:val="clear" w:color="auto" w:fill="FFFFFF"/>
        <w:jc w:val="center"/>
        <w:rPr>
          <w:rFonts w:ascii="微软雅黑" w:eastAsia="微软雅黑" w:hAnsi="微软雅黑" w:cs="宋体"/>
          <w:color w:val="666666"/>
          <w:sz w:val="21"/>
          <w:szCs w:val="2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55"/>
        <w:gridCol w:w="1905"/>
        <w:gridCol w:w="1320"/>
        <w:gridCol w:w="2040"/>
      </w:tblGrid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1B412000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路面工程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粗集料规格要求（表格）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不同粒径混合料的备料规格（表格）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P75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第2段“掺配后的沥青……要求”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新增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P83-84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道路石油沥青技术要求表</w:t>
            </w:r>
            <w:r w:rsidRPr="00EF238C">
              <w:rPr>
                <w:rFonts w:ascii="宋体" w:eastAsia="宋体" w:hAnsi="宋体" w:cs="宋体"/>
                <w:sz w:val="24"/>
                <w:szCs w:val="24"/>
              </w:rPr>
              <w:br/>
              <w:t>表 1B42022-2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P102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38C" w:rsidRPr="00EF238C" w:rsidRDefault="00EF238C" w:rsidP="00EF238C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EF238C">
              <w:rPr>
                <w:rFonts w:ascii="宋体" w:eastAsia="宋体" w:hAnsi="宋体" w:cs="宋体"/>
                <w:sz w:val="24"/>
                <w:szCs w:val="24"/>
              </w:rPr>
              <w:t>“碎石、碎卵石和卵石技术指标”表 1B412031-4</w:t>
            </w:r>
            <w:r w:rsidRPr="00EF238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删除</w:t>
            </w:r>
          </w:p>
        </w:tc>
      </w:tr>
    </w:tbl>
    <w:p w:rsidR="00EF238C" w:rsidRPr="00EF238C" w:rsidRDefault="00EF238C" w:rsidP="00EF238C">
      <w:pPr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55"/>
        <w:gridCol w:w="1905"/>
        <w:gridCol w:w="1080"/>
        <w:gridCol w:w="2265"/>
      </w:tblGrid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1B413010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桥梁的构造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P125-126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2.桩基础的受力计算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“钻（挖）孔……采用”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地下连续墙分类“按墙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体材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料……”、“按施工方法……”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新增内容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1B413020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常用模板、支架和拱架的设计与施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工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P136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（四）强度及刚度要求2.“同时应验算……小于1.3”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P124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更改为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“选择模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板……拆除模板”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P137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模板制作……流程图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lastRenderedPageBreak/>
              <w:t>容更改为文字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P127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施工预拱度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第（6）条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1B413030钢筋与混凝土施工技术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调换顺序，对应一、预应力材料及预应力管道4~10内容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P144-145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（三）预应力钢筋的加工制作第4-10条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1B413040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桥梁基础工程施工技术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P152-154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（八）冬期、雨期、热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期施工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P149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（2）清孔的质量要求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整段内容变化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②清孔的质量要求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P149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（二）钻孔灌注桩第3条和第4条（1）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内容有变化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P164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第3条和第4条（1）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P152-159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1B413043沉井施工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1B413044地下连续墙施工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新增整节内容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1B413060桥梁上部结构施工技术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P166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更改为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“先张法预制梁板……存放、运输”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先张法预制梁板施工工艺流程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图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图片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改为文字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P167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二、后张法预制梁板与三、预制梁板的吊装（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内容顺序调整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P168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（二）后张法张拉时的施工要点7.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P171-172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支架现浇梁单个施工单元施工工艺流程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内容更改为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采用1次、2次浇筑方式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采用1次、2次或3次浇筑方式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（五）压浆、封锚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8.条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（一）概述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（二）用临时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支承组拼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预制节段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逐孔施工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的要求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移动模架法……可达20-70m……适用于20-70m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数值更改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新增两段内容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其后本节内容有变化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移动模架法……可达50m……适用50m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P178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悬臂浇筑梁段……钢筋张拉等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更改为文字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悬臂浇筑施工工艺流程图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1B413064 桥梁上部结构顶推施工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P188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更改为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2、桥体混凝土达到设计规定强度后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P194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（一）有平衡转体施工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2.桥体混凝土达到设计规定强度或设计强度的80%后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删除80%条件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6.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整条删除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P194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1B413068 桥梁施工监控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次序调整，从章节大跨径桥梁施工调整到桥梁上部结构施工技术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1B413045桥梁施工监控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1B413070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大跨径桥梁施工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P198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1B413072拱桥施工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一、现浇混凝土拱圈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新增小节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一、劲性骨架浇筑拱圈第1-4行“劲性骨架混凝土拱桥……给用的目的”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施工方法的关键内容（一）~（五）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采用千斤顶斜拉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扣挂悬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拼安装优点①~④条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1B413073 钢桥施工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1B413074斜拉桥施工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前言内容有变动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1B413075悬索桥施工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整节内容有变动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P209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 </w:t>
            </w:r>
          </w:p>
        </w:tc>
      </w:tr>
    </w:tbl>
    <w:p w:rsidR="00EF238C" w:rsidRPr="00EF238C" w:rsidRDefault="00EF238C" w:rsidP="00EF238C">
      <w:pPr>
        <w:rPr>
          <w:rFonts w:ascii="宋体" w:eastAsia="宋体" w:hAnsi="宋体" w:cs="宋体" w:hint="eastAsia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55"/>
        <w:gridCol w:w="1905"/>
        <w:gridCol w:w="1080"/>
        <w:gridCol w:w="2265"/>
      </w:tblGrid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1B414020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隧道地质超前预报和监控测量技术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P223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1B414021隧道地质超前预报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内容有较大变化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1B141030公路隧道施工技术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P228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1B414031公路隧道洞口、明洞施工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1B414032公路隧道开挖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1B414034公路隧道防水与排水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整节内容变化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P237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三、模板混凝土衬砌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整节变化较多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删除1B414035 隧道附属工程施工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P244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1B414036公路隧道辅助坑道施工1B414037公路隧道盾构施工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1B414040特殊地段施工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六、深井</w:t>
            </w:r>
            <w:proofErr w:type="gramStart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井</w:t>
            </w:r>
            <w:proofErr w:type="gramEnd"/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点降水施工应符合的要求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新增第三条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P246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P251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二、隧道塌方的预防措施  三、隧道塌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方的处理措施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内容变化较大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P254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三、防止瓦斯事故的措施1~3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P256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1B414046 岩爆地段施工特点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 </w:t>
            </w:r>
          </w:p>
        </w:tc>
      </w:tr>
    </w:tbl>
    <w:p w:rsidR="00EF238C" w:rsidRPr="00EF238C" w:rsidRDefault="00EF238C" w:rsidP="00EF238C">
      <w:pPr>
        <w:rPr>
          <w:rFonts w:ascii="宋体" w:eastAsia="宋体" w:hAnsi="宋体" w:cs="宋体" w:hint="eastAsia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155"/>
        <w:gridCol w:w="1905"/>
        <w:gridCol w:w="1080"/>
        <w:gridCol w:w="2265"/>
      </w:tblGrid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1B415010 交通安全设施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1B415012交通安全设施的施工安装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一、二部分内容有删减</w:t>
            </w:r>
          </w:p>
        </w:tc>
      </w:tr>
    </w:tbl>
    <w:p w:rsidR="00EF238C" w:rsidRPr="00EF238C" w:rsidRDefault="00EF238C" w:rsidP="00EF238C">
      <w:pPr>
        <w:rPr>
          <w:rFonts w:ascii="宋体" w:eastAsia="宋体" w:hAnsi="宋体" w:cs="宋体"/>
          <w:sz w:val="24"/>
          <w:szCs w:val="24"/>
        </w:rPr>
      </w:pPr>
      <w:r w:rsidRPr="00EF238C">
        <w:rPr>
          <w:rFonts w:ascii="微软雅黑" w:eastAsia="微软雅黑" w:hAnsi="微软雅黑" w:cs="宋体" w:hint="eastAsia"/>
          <w:color w:val="666666"/>
          <w:sz w:val="21"/>
          <w:szCs w:val="21"/>
          <w:shd w:val="clear" w:color="auto" w:fill="FFFFFF"/>
        </w:rPr>
        <w:t>【第二章教材对比】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975"/>
        <w:gridCol w:w="2100"/>
        <w:gridCol w:w="1065"/>
        <w:gridCol w:w="2280"/>
      </w:tblGrid>
      <w:tr w:rsidR="00EF238C" w:rsidRPr="00EF238C" w:rsidTr="00EF238C">
        <w:trPr>
          <w:tblCellSpacing w:w="0" w:type="dxa"/>
          <w:jc w:val="center"/>
        </w:trPr>
        <w:tc>
          <w:tcPr>
            <w:tcW w:w="7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本章内容顺序调整较多，部分章节合并为一节，有对应关系。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1B420010 公路工程项目施工组织与部署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P283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1B420010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内容有变化，增加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1B420012公路工程施工部署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P285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1B420020 公路工程进度控制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P300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一、公路工程进度控制的系统原理 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小节内容变化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P297.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一、公路工程项目进度管理原理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1B420030 公路工程项目技术管理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P307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新增1B420033 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公路工程施工方案管理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1B420050公路工程项目安全管理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P341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1B420050公路工程项目安全管理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内容变化较大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1B420053公路工程项目应急管理体系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整节有变化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1B420070 公路项目施工成本管理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P379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1B420070 公路项目施工成本管理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整节有变化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对应1B420110 公路项目施工成本管理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1B420080 公路工程造价管理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P407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1B420086 公路工程竣工结算文件的编制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整节变化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对应1B420132 公路工程竣工决算文件的编制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1B420090 公路工程施工现场临时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工程管理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P412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1B420091 项目部驻地建设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一、驻地选址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整节变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lastRenderedPageBreak/>
              <w:t>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lastRenderedPageBreak/>
              <w:t>P432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1B420140 公路工程施工现场主要临时工程管理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lastRenderedPageBreak/>
              <w:t>部分内容有删减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P415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预制场规模和相关设备配备表及预制梁场内标识、标牌设置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P439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原预制场标识牌标准表格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1B420100 公路工程施工机械设备的使用管理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P463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七、桥梁施工通用机械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P470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jc w:val="center"/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删除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九、施工机械设备事故的预防措施和处理程序</w:t>
            </w:r>
          </w:p>
        </w:tc>
      </w:tr>
    </w:tbl>
    <w:p w:rsidR="00EF238C" w:rsidRPr="00EF238C" w:rsidRDefault="00EF238C" w:rsidP="00EF238C">
      <w:pPr>
        <w:shd w:val="clear" w:color="auto" w:fill="FFFFFF"/>
        <w:jc w:val="center"/>
        <w:rPr>
          <w:rFonts w:ascii="微软雅黑" w:eastAsia="微软雅黑" w:hAnsi="微软雅黑" w:cs="宋体"/>
          <w:color w:val="666666"/>
          <w:sz w:val="21"/>
          <w:szCs w:val="21"/>
        </w:rPr>
      </w:pPr>
      <w:r w:rsidRPr="00EF238C">
        <w:rPr>
          <w:rFonts w:ascii="微软雅黑" w:eastAsia="微软雅黑" w:hAnsi="微软雅黑" w:cs="宋体" w:hint="eastAsia"/>
          <w:color w:val="666666"/>
          <w:sz w:val="21"/>
          <w:szCs w:val="21"/>
        </w:rPr>
        <w:t>【第三章教材对比】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975"/>
        <w:gridCol w:w="2100"/>
        <w:gridCol w:w="1065"/>
        <w:gridCol w:w="2265"/>
      </w:tblGrid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1B432000 公路施工安全生产和质量管理相关规定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P459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1B432011 公路工程施工安全生产条件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br/>
              <w:t>1B432012 公路工程承包人安全责任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内容有变化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P474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1B432010 公路建设管理法规体系和标准体系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P461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新增</w:t>
            </w: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1B432013 一、高速公路路堑高边坡工程施工安全风险评估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P466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1B432020公路工程质量管理相关规定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内容有变化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/>
                <w:color w:val="666666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P508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1B432070 公路工程技术标准相关规定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整节删除</w:t>
            </w:r>
          </w:p>
        </w:tc>
      </w:tr>
      <w:tr w:rsidR="00EF238C" w:rsidRPr="00EF238C" w:rsidTr="00EF238C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P514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238C" w:rsidRPr="00EF238C" w:rsidRDefault="00EF238C" w:rsidP="00EF238C">
            <w:pPr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</w:pPr>
            <w:r w:rsidRPr="00EF238C">
              <w:rPr>
                <w:rFonts w:ascii="微软雅黑" w:eastAsia="微软雅黑" w:hAnsi="微软雅黑" w:cs="宋体" w:hint="eastAsia"/>
                <w:color w:val="666666"/>
                <w:sz w:val="21"/>
                <w:szCs w:val="21"/>
              </w:rPr>
              <w:t>1B433000 一级建造师（公路工程）注册执业管理规定及相关要求</w:t>
            </w:r>
            <w:r w:rsidRPr="00EF238C">
              <w:rPr>
                <w:rFonts w:ascii="微软雅黑" w:eastAsia="微软雅黑" w:hAnsi="微软雅黑" w:cs="宋体" w:hint="eastAsia"/>
                <w:b/>
                <w:bCs/>
                <w:color w:val="666666"/>
                <w:sz w:val="21"/>
                <w:szCs w:val="21"/>
              </w:rPr>
              <w:t>整节删除</w:t>
            </w:r>
          </w:p>
        </w:tc>
      </w:tr>
    </w:tbl>
    <w:p w:rsidR="00EF238C" w:rsidRPr="00EF238C" w:rsidRDefault="00EF238C">
      <w:pPr>
        <w:spacing w:line="292" w:lineRule="exact"/>
        <w:ind w:left="840"/>
        <w:rPr>
          <w:rFonts w:hint="eastAsia"/>
          <w:sz w:val="20"/>
          <w:szCs w:val="20"/>
        </w:rPr>
      </w:pPr>
      <w:bookmarkStart w:id="2" w:name="_GoBack"/>
      <w:bookmarkEnd w:id="2"/>
    </w:p>
    <w:sectPr w:rsidR="00EF238C" w:rsidRPr="00EF238C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51"/>
    <w:rsid w:val="00C84F51"/>
    <w:rsid w:val="00E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64928-E693-4C17-BC5B-55BA53E5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38C"/>
    <w:rPr>
      <w:b/>
      <w:bCs/>
    </w:rPr>
  </w:style>
  <w:style w:type="character" w:customStyle="1" w:styleId="apple-converted-space">
    <w:name w:val="apple-converted-space"/>
    <w:basedOn w:val="a0"/>
    <w:rsid w:val="00EF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2018-05-22T09:00:00Z</dcterms:created>
  <dcterms:modified xsi:type="dcterms:W3CDTF">2018-05-23T02:02:00Z</dcterms:modified>
</cp:coreProperties>
</file>