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B3" w:rsidRDefault="00971CB3">
      <w:pPr>
        <w:spacing w:line="240" w:lineRule="atLeast"/>
        <w:ind w:right="326"/>
        <w:jc w:val="both"/>
        <w:rPr>
          <w:rFonts w:cs="Times New Roman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考试科目：环境化学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试卷满分及考试时间：试卷满分为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分，考试时间为</w:t>
      </w:r>
      <w:r>
        <w:rPr>
          <w:sz w:val="28"/>
          <w:szCs w:val="28"/>
        </w:rPr>
        <w:t>180</w:t>
      </w:r>
      <w:r>
        <w:rPr>
          <w:rFonts w:hint="eastAsia"/>
          <w:sz w:val="28"/>
          <w:szCs w:val="28"/>
        </w:rPr>
        <w:t>分钟。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一、环境化学概论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="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环境效应、环境污染、环境化学发展动向、污染物类别及效应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="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掌握环境污染物的类别、环境效益和影响因素；理解元素的生物地球化学循环；了解污染物在环境中迁移转化过程，了解环境化学的发展动向。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二、大气环境化学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="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="0" w:firstLineChars="200" w:firstLine="3168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光化学烟雾和硫酸型烟雾的形成过程和机理；了解天然降水</w:t>
      </w:r>
      <w:r>
        <w:rPr>
          <w:sz w:val="28"/>
          <w:szCs w:val="28"/>
        </w:rPr>
        <w:t>pH</w:t>
      </w:r>
      <w:r>
        <w:rPr>
          <w:rFonts w:hint="eastAsia"/>
          <w:sz w:val="28"/>
          <w:szCs w:val="28"/>
        </w:rPr>
        <w:t>的计算；了解酸雨、温室效应及臭氧破坏等全球性问题；掌握臭氧层破坏机理；理解大气颗粒物的来源与消除、粒径分布和化学组成、大气颗粒物的三模态、</w:t>
      </w:r>
      <w:r>
        <w:rPr>
          <w:sz w:val="28"/>
          <w:szCs w:val="28"/>
        </w:rPr>
        <w:t>PM2.5.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三、水环境化学</w:t>
      </w:r>
    </w:p>
    <w:p w:rsidR="00971CB3" w:rsidRDefault="00971CB3" w:rsidP="00D53F27">
      <w:pPr>
        <w:spacing w:after="0" w:line="240" w:lineRule="atLeast"/>
        <w:ind w:left="2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Chars="1" w:left="3168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天然水的基本特征组成；水体无机污染物的迁移转化；水体有机污染物的迁移转化；水体的富营养化问题。</w:t>
      </w:r>
    </w:p>
    <w:p w:rsidR="00971CB3" w:rsidRDefault="00971CB3" w:rsidP="00D53F27">
      <w:pPr>
        <w:spacing w:after="0" w:line="240" w:lineRule="atLeast"/>
        <w:ind w:left="2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Chars="1" w:left="3168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还原作用、沉淀和溶解、水体颗粒物的吸附作用等基本原理及其实际应用；了解颗粒物在水环境中聚集和吸附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四、土壤环境化学</w:t>
      </w: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土壤组成与性质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吸附、酸碱性、缓冲性及氧化还原性质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；污染物在土壤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植物体系中的迁移及其机制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重金属、氮磷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；土壤中农药的迁移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典型的迁移过程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了解土壤的组成与性质，土壤的粒级与质地分组特性；了解重金属在土壤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 w:rsidR="00971CB3" w:rsidRDefault="00971CB3" w:rsidP="00D53F27">
      <w:pPr>
        <w:spacing w:after="0" w:line="240" w:lineRule="atLeast"/>
        <w:ind w:rightChars="-27" w:right="31680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五、化学物质的生物效应与生态效应</w:t>
      </w: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氮硫的微生物转化，重金属元素的微生物转化；了解典型污染物在环境各圈层中的转化效应；掌握典型的持久性有机污染物及其在环境各圈层中的转归与效应。</w:t>
      </w: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参阅：</w:t>
      </w:r>
    </w:p>
    <w:p w:rsidR="00971CB3" w:rsidRDefault="00971CB3" w:rsidP="00A01040">
      <w:pPr>
        <w:spacing w:after="0" w:line="240" w:lineRule="atLeast"/>
        <w:ind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《环境化学》戴树桂主编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高等教育出版社</w:t>
      </w:r>
      <w:r>
        <w:rPr>
          <w:sz w:val="28"/>
          <w:szCs w:val="28"/>
        </w:rPr>
        <w:t xml:space="preserve"> 200</w:t>
      </w:r>
      <w:bookmarkStart w:id="0" w:name="_GoBack"/>
      <w:bookmarkEnd w:id="0"/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月第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版</w:t>
      </w:r>
    </w:p>
    <w:sectPr w:rsidR="00971CB3" w:rsidSect="00BF75C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5C9"/>
    <w:rsid w:val="00623A46"/>
    <w:rsid w:val="00971CB3"/>
    <w:rsid w:val="00A01040"/>
    <w:rsid w:val="00BF75C9"/>
    <w:rsid w:val="00D5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75C9"/>
    <w:pPr>
      <w:spacing w:after="5" w:line="266" w:lineRule="auto"/>
      <w:ind w:left="423" w:right="894"/>
    </w:pPr>
    <w:rPr>
      <w:rFonts w:ascii="宋体" w:hAnsi="宋体" w:cs="宋体"/>
      <w:color w:val="00000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75C9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cs="Calibri"/>
      <w:color w:val="auto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75C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BF75C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cs="Calibri"/>
      <w:color w:val="auto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75C9"/>
    <w:rPr>
      <w:sz w:val="18"/>
      <w:szCs w:val="18"/>
    </w:rPr>
  </w:style>
  <w:style w:type="paragraph" w:customStyle="1" w:styleId="1">
    <w:name w:val="样式1"/>
    <w:basedOn w:val="Normal"/>
    <w:link w:val="1Char"/>
    <w:uiPriority w:val="99"/>
    <w:rsid w:val="00BF75C9"/>
    <w:pPr>
      <w:spacing w:after="0" w:line="240" w:lineRule="atLeast"/>
      <w:ind w:left="0" w:right="0"/>
    </w:pPr>
    <w:rPr>
      <w:rFonts w:ascii="微软雅黑" w:eastAsia="微软雅黑" w:hAnsi="微软雅黑" w:cs="微软雅黑"/>
      <w:b/>
      <w:bCs/>
      <w:sz w:val="28"/>
      <w:szCs w:val="28"/>
    </w:rPr>
  </w:style>
  <w:style w:type="character" w:customStyle="1" w:styleId="1Char">
    <w:name w:val="样式1 Char"/>
    <w:basedOn w:val="DefaultParagraphFont"/>
    <w:link w:val="1"/>
    <w:uiPriority w:val="99"/>
    <w:locked/>
    <w:rsid w:val="00BF75C9"/>
    <w:rPr>
      <w:rFonts w:ascii="微软雅黑" w:eastAsia="微软雅黑" w:hAnsi="微软雅黑" w:cs="微软雅黑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192</Words>
  <Characters>1095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大连海事大学硕士研究生入学考试大纲</dc:title>
  <dc:subject/>
  <dc:creator>DBC</dc:creator>
  <cp:keywords/>
  <dc:description/>
  <cp:lastModifiedBy>User</cp:lastModifiedBy>
  <cp:revision>2</cp:revision>
  <dcterms:created xsi:type="dcterms:W3CDTF">2014-09-22T01:24:00Z</dcterms:created>
  <dcterms:modified xsi:type="dcterms:W3CDTF">2016-09-29T07:18:00Z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