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bookmarkStart w:id="0" w:name="_GoBack"/>
      <w:r w:rsidRPr="00970AD2">
        <w:rPr>
          <w:rFonts w:ascii="宋体" w:eastAsia="宋体" w:hAnsi="宋体" w:cs="宋体"/>
          <w:sz w:val="24"/>
          <w:szCs w:val="24"/>
        </w:rPr>
        <w:t>注册消防工程师继续教育五年规划（2018年-2022年）</w:t>
      </w:r>
    </w:p>
    <w:bookmarkEnd w:id="0"/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 </w:t>
      </w:r>
    </w:p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2018年学习计划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4252"/>
        <w:gridCol w:w="1698"/>
      </w:tblGrid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继续教育内容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学时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内容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制作单位</w:t>
            </w:r>
          </w:p>
        </w:tc>
      </w:tr>
      <w:tr w:rsidR="00970AD2" w:rsidRPr="00970AD2" w:rsidTr="00970AD2">
        <w:trPr>
          <w:trHeight w:val="109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消防法律法规政策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《注册消防工程师管理规定》（公安部令第143号）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注册消防工程师考试专家委员会办公室</w:t>
            </w:r>
          </w:p>
        </w:tc>
      </w:tr>
      <w:tr w:rsidR="00970AD2" w:rsidRPr="00970AD2" w:rsidTr="00970AD2">
        <w:trPr>
          <w:trHeight w:val="70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消防技术标准和规范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《建设内部装修设计防火规范》（GB 50222-2017）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消防安全管理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《机关团体企业事业单位消防安全管理规定》（公安部令第61号）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  </w:t>
      </w:r>
    </w:p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2019年学习计划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4252"/>
        <w:gridCol w:w="1698"/>
      </w:tblGrid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继续教育内容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学时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内容/学时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制作单位</w:t>
            </w:r>
          </w:p>
        </w:tc>
      </w:tr>
      <w:tr w:rsidR="00970AD2" w:rsidRPr="00970AD2" w:rsidTr="00970AD2">
        <w:trPr>
          <w:trHeight w:val="85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消防法律法规政策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《社会消防技术服务管理规定》（公安部令第129号）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注册消防工程师考试专家委员会办公室</w:t>
            </w:r>
          </w:p>
        </w:tc>
      </w:tr>
      <w:tr w:rsidR="00970AD2" w:rsidRPr="00970AD2" w:rsidTr="00970AD2">
        <w:trPr>
          <w:trHeight w:val="84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消防技术标准和规范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《自动喷水灭火系统设计规范》（GB 50084-2017）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70AD2" w:rsidRPr="00970AD2" w:rsidTr="00970AD2">
        <w:trPr>
          <w:trHeight w:val="97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消防安全管理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《重大火灾隐患判定方法》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  </w:t>
      </w:r>
    </w:p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2020年学习计划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4252"/>
        <w:gridCol w:w="1698"/>
      </w:tblGrid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继续教育内容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学时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内容/学时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制作单位</w:t>
            </w:r>
          </w:p>
        </w:tc>
      </w:tr>
      <w:tr w:rsidR="00970AD2" w:rsidRPr="00970AD2" w:rsidTr="00970AD2">
        <w:trPr>
          <w:trHeight w:val="85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消防法律法规政策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《消防安全责任制实施办法》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注册消防工程师考试专家委员会办公室</w:t>
            </w:r>
          </w:p>
        </w:tc>
      </w:tr>
      <w:tr w:rsidR="00970AD2" w:rsidRPr="00970AD2" w:rsidTr="00970AD2">
        <w:trPr>
          <w:trHeight w:val="84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消防技术标准和规范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《自动喷水灭火系统施工及验收规范》（GB 50261-2017）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消防安全管理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《消防控制室通用技术要求》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 2021年学习计划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4252"/>
        <w:gridCol w:w="1698"/>
      </w:tblGrid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继续教育内容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学时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内容/学时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制作单位</w:t>
            </w:r>
          </w:p>
        </w:tc>
      </w:tr>
      <w:tr w:rsidR="00970AD2" w:rsidRPr="00970AD2" w:rsidTr="00970AD2">
        <w:trPr>
          <w:trHeight w:val="85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消防法律法规政策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《中华人民共和国消防法》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注册消防工程师考试专家委员会办公室</w:t>
            </w:r>
          </w:p>
        </w:tc>
      </w:tr>
      <w:tr w:rsidR="00970AD2" w:rsidRPr="00970AD2" w:rsidTr="00970AD2">
        <w:trPr>
          <w:trHeight w:val="84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消防技术标准和规范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《建筑防烟排烟系统技术规范》（GB 51251-2017）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消防安全管理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《住宿与生产储存经营合用场所消防安全技术要求》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970AD2" w:rsidRPr="00970AD2" w:rsidRDefault="00970AD2" w:rsidP="00970AD2">
      <w:pPr>
        <w:adjustRightInd/>
        <w:snapToGrid/>
        <w:spacing w:after="0"/>
        <w:rPr>
          <w:rFonts w:ascii="宋体" w:eastAsia="宋体" w:hAnsi="宋体" w:cs="宋体"/>
          <w:sz w:val="24"/>
          <w:szCs w:val="24"/>
        </w:rPr>
      </w:pPr>
      <w:r w:rsidRPr="00970AD2">
        <w:rPr>
          <w:rFonts w:ascii="宋体" w:eastAsia="宋体" w:hAnsi="宋体" w:cs="宋体"/>
          <w:sz w:val="24"/>
          <w:szCs w:val="24"/>
        </w:rPr>
        <w:t> 2022年学习计划</w:t>
      </w:r>
    </w:p>
    <w:tbl>
      <w:tblPr>
        <w:tblW w:w="92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992"/>
        <w:gridCol w:w="4252"/>
        <w:gridCol w:w="1698"/>
      </w:tblGrid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lastRenderedPageBreak/>
              <w:t>继续教育内容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学时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内容/学时</w:t>
            </w:r>
          </w:p>
        </w:tc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制作单位</w:t>
            </w:r>
          </w:p>
        </w:tc>
      </w:tr>
      <w:tr w:rsidR="00970AD2" w:rsidRPr="00970AD2" w:rsidTr="00970AD2">
        <w:trPr>
          <w:trHeight w:val="855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消防法律法规政策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《高层建筑消防安全管理规定》</w:t>
            </w:r>
          </w:p>
        </w:tc>
        <w:tc>
          <w:tcPr>
            <w:tcW w:w="16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注册消防工程师考试专家委员会办公室</w:t>
            </w:r>
          </w:p>
        </w:tc>
      </w:tr>
      <w:tr w:rsidR="00970AD2" w:rsidRPr="00970AD2" w:rsidTr="00970AD2">
        <w:trPr>
          <w:trHeight w:val="840"/>
        </w:trPr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消防技术标准和规范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12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《建筑钢结构防火技术规范》（GB 51429-2017）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970AD2" w:rsidRPr="00970AD2" w:rsidTr="00970AD2"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消防安全管理</w:t>
            </w: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4</w:t>
            </w:r>
          </w:p>
        </w:tc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  <w:r w:rsidRPr="00970AD2">
              <w:rPr>
                <w:rFonts w:ascii="宋体" w:eastAsia="宋体" w:hAnsi="宋体" w:cs="宋体"/>
                <w:sz w:val="24"/>
                <w:szCs w:val="24"/>
              </w:rPr>
              <w:t>《火灾高危单位消防安全评估导则（试行）》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70AD2" w:rsidRPr="00970AD2" w:rsidRDefault="00970AD2" w:rsidP="00970AD2">
            <w:pPr>
              <w:adjustRightInd/>
              <w:snapToGrid/>
              <w:spacing w:after="0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:rsidR="004358AB" w:rsidRPr="00970AD2" w:rsidRDefault="004358AB" w:rsidP="00D31D50">
      <w:pPr>
        <w:spacing w:line="220" w:lineRule="atLeast"/>
      </w:pPr>
    </w:p>
    <w:sectPr w:rsidR="004358AB" w:rsidRPr="00970AD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970AD2"/>
    <w:rsid w:val="00D3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8E6663-8BBC-447A-B6F9-CC7F40BFB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0AD2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0A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6268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E1E1E1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xbany</cp:lastModifiedBy>
  <cp:revision>2</cp:revision>
  <dcterms:created xsi:type="dcterms:W3CDTF">2008-09-11T17:20:00Z</dcterms:created>
  <dcterms:modified xsi:type="dcterms:W3CDTF">2018-10-10T02:04:00Z</dcterms:modified>
</cp:coreProperties>
</file>