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CAB" w:rsidRPr="0042515D" w:rsidRDefault="00BD7CAB" w:rsidP="00BD7CAB">
      <w:pPr>
        <w:rPr>
          <w:rFonts w:ascii="仿宋" w:eastAsia="仿宋" w:hAnsi="仿宋" w:hint="eastAsia"/>
          <w:b/>
          <w:color w:val="000000"/>
          <w:sz w:val="32"/>
          <w:szCs w:val="32"/>
        </w:rPr>
      </w:pPr>
      <w:r w:rsidRPr="0042515D">
        <w:rPr>
          <w:rFonts w:ascii="仿宋" w:eastAsia="仿宋" w:hAnsi="仿宋" w:hint="eastAsia"/>
          <w:b/>
          <w:color w:val="000000"/>
          <w:sz w:val="32"/>
          <w:szCs w:val="32"/>
        </w:rPr>
        <w:t>附件：</w:t>
      </w:r>
    </w:p>
    <w:p w:rsidR="00BD7CAB" w:rsidRPr="003672B4" w:rsidRDefault="00BD7CAB" w:rsidP="00BD7CAB">
      <w:pPr>
        <w:widowControl/>
        <w:spacing w:line="402" w:lineRule="atLeast"/>
        <w:jc w:val="center"/>
        <w:rPr>
          <w:rFonts w:ascii="仿宋" w:eastAsia="仿宋" w:hAnsi="仿宋" w:cs="宋体" w:hint="eastAsia"/>
          <w:b/>
          <w:color w:val="000000"/>
          <w:kern w:val="0"/>
          <w:sz w:val="36"/>
          <w:szCs w:val="36"/>
        </w:rPr>
      </w:pPr>
      <w:bookmarkStart w:id="0" w:name="_GoBack"/>
      <w:r w:rsidRPr="003672B4">
        <w:rPr>
          <w:rFonts w:ascii="仿宋" w:eastAsia="仿宋" w:hAnsi="仿宋" w:cs="宋体" w:hint="eastAsia"/>
          <w:b/>
          <w:color w:val="000000"/>
          <w:kern w:val="0"/>
          <w:sz w:val="36"/>
          <w:szCs w:val="36"/>
        </w:rPr>
        <w:t>一级建造</w:t>
      </w:r>
      <w:proofErr w:type="gramStart"/>
      <w:r w:rsidRPr="003672B4">
        <w:rPr>
          <w:rFonts w:ascii="仿宋" w:eastAsia="仿宋" w:hAnsi="仿宋" w:cs="宋体" w:hint="eastAsia"/>
          <w:b/>
          <w:color w:val="000000"/>
          <w:kern w:val="0"/>
          <w:sz w:val="36"/>
          <w:szCs w:val="36"/>
        </w:rPr>
        <w:t>师注册</w:t>
      </w:r>
      <w:proofErr w:type="gramEnd"/>
      <w:r w:rsidRPr="003672B4">
        <w:rPr>
          <w:rFonts w:ascii="仿宋" w:eastAsia="仿宋" w:hAnsi="仿宋" w:cs="宋体" w:hint="eastAsia"/>
          <w:b/>
          <w:color w:val="000000"/>
          <w:kern w:val="0"/>
          <w:sz w:val="36"/>
          <w:szCs w:val="36"/>
        </w:rPr>
        <w:t>管理系统实名认证流程</w:t>
      </w:r>
    </w:p>
    <w:bookmarkEnd w:id="0"/>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实名认证分为个人实名认证和企业实名认证。具体要求如下：</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一、个人实名认证</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个人实名认证包括新系统网上认证和现场认证两种方式，用户可根据个人情况及就近原则自行选择。</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1. 新系统网上认证：用户使用新系统认证，需要上传一寸白底彩色证件照、身份证正反面照、本人签名照、</w:t>
      </w:r>
      <w:r>
        <w:rPr>
          <w:rFonts w:ascii="仿宋" w:eastAsia="仿宋" w:hAnsi="仿宋" w:cs="宋体" w:hint="eastAsia"/>
          <w:color w:val="000000"/>
          <w:kern w:val="0"/>
          <w:sz w:val="32"/>
          <w:szCs w:val="32"/>
        </w:rPr>
        <w:t>手持</w:t>
      </w:r>
      <w:r w:rsidRPr="006023D3">
        <w:rPr>
          <w:rFonts w:ascii="仿宋" w:eastAsia="仿宋" w:hAnsi="仿宋" w:cs="宋体" w:hint="eastAsia"/>
          <w:color w:val="000000"/>
          <w:kern w:val="0"/>
          <w:sz w:val="32"/>
          <w:szCs w:val="32"/>
        </w:rPr>
        <w:t>身份证照等要件。</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2. 现场认证：本人携带身份证原件和复印件前往省建设厅执业资格注册中心进行现场认证。</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二、企业身份认证</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企业使用新系统注册时需要上</w:t>
      </w:r>
      <w:proofErr w:type="gramStart"/>
      <w:r w:rsidRPr="006023D3">
        <w:rPr>
          <w:rFonts w:ascii="仿宋" w:eastAsia="仿宋" w:hAnsi="仿宋" w:cs="宋体" w:hint="eastAsia"/>
          <w:color w:val="000000"/>
          <w:kern w:val="0"/>
          <w:sz w:val="32"/>
          <w:szCs w:val="32"/>
        </w:rPr>
        <w:t>传企业</w:t>
      </w:r>
      <w:proofErr w:type="gramEnd"/>
      <w:r w:rsidRPr="006023D3">
        <w:rPr>
          <w:rFonts w:ascii="仿宋" w:eastAsia="仿宋" w:hAnsi="仿宋" w:cs="宋体" w:hint="eastAsia"/>
          <w:color w:val="000000"/>
          <w:kern w:val="0"/>
          <w:sz w:val="32"/>
          <w:szCs w:val="32"/>
        </w:rPr>
        <w:t>营业执照、资质证书等企业信息。</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企业认证包括现场认证和一级建造</w:t>
      </w:r>
      <w:proofErr w:type="gramStart"/>
      <w:r w:rsidRPr="006023D3">
        <w:rPr>
          <w:rFonts w:ascii="仿宋" w:eastAsia="仿宋" w:hAnsi="仿宋" w:cs="宋体" w:hint="eastAsia"/>
          <w:color w:val="000000"/>
          <w:kern w:val="0"/>
          <w:sz w:val="32"/>
          <w:szCs w:val="32"/>
        </w:rPr>
        <w:t>师注册</w:t>
      </w:r>
      <w:proofErr w:type="gramEnd"/>
      <w:r w:rsidRPr="006023D3">
        <w:rPr>
          <w:rFonts w:ascii="仿宋" w:eastAsia="仿宋" w:hAnsi="仿宋" w:cs="宋体" w:hint="eastAsia"/>
          <w:color w:val="000000"/>
          <w:kern w:val="0"/>
          <w:sz w:val="32"/>
          <w:szCs w:val="32"/>
        </w:rPr>
        <w:t>管理系统身份锁（以下简称“身份锁”）认证，企业可根据各自情况自行选择。</w:t>
      </w:r>
    </w:p>
    <w:p w:rsidR="00BD7CAB" w:rsidRPr="006023D3" w:rsidRDefault="00BD7CAB" w:rsidP="00BD7CAB">
      <w:pPr>
        <w:widowControl/>
        <w:spacing w:line="402" w:lineRule="atLeast"/>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t xml:space="preserve">　　1.现场认证：该功能用于从未取得过身份锁的企业用户。选择现场认证的企业需携带营业执照、资质证书（代办的须携带法人授权书）前往省建设厅执业资格注册中心进行认证。</w:t>
      </w:r>
    </w:p>
    <w:p w:rsidR="00BD7CAB" w:rsidRPr="006023D3" w:rsidRDefault="00BD7CAB" w:rsidP="00BD7CAB">
      <w:pPr>
        <w:widowControl/>
        <w:spacing w:line="402" w:lineRule="atLeast"/>
        <w:ind w:firstLine="630"/>
        <w:jc w:val="left"/>
        <w:rPr>
          <w:rFonts w:ascii="仿宋" w:eastAsia="仿宋" w:hAnsi="仿宋" w:cs="宋体" w:hint="eastAsia"/>
          <w:color w:val="000000"/>
          <w:kern w:val="0"/>
          <w:sz w:val="32"/>
          <w:szCs w:val="32"/>
        </w:rPr>
      </w:pPr>
      <w:r w:rsidRPr="006023D3">
        <w:rPr>
          <w:rFonts w:ascii="仿宋" w:eastAsia="仿宋" w:hAnsi="仿宋" w:cs="宋体" w:hint="eastAsia"/>
          <w:color w:val="000000"/>
          <w:kern w:val="0"/>
          <w:sz w:val="32"/>
          <w:szCs w:val="32"/>
        </w:rPr>
        <w:lastRenderedPageBreak/>
        <w:t>2.身份锁认证：该功能用于已取得身份锁的企业用户。身份锁在新系统认证时，如果企业名称与组织机构代码（社会统一信用代码）同时发生变化，或身份锁遗失、</w:t>
      </w:r>
      <w:proofErr w:type="gramStart"/>
      <w:r w:rsidRPr="006023D3">
        <w:rPr>
          <w:rFonts w:ascii="仿宋" w:eastAsia="仿宋" w:hAnsi="仿宋" w:cs="宋体" w:hint="eastAsia"/>
          <w:color w:val="000000"/>
          <w:kern w:val="0"/>
          <w:sz w:val="32"/>
          <w:szCs w:val="32"/>
        </w:rPr>
        <w:t>不</w:t>
      </w:r>
      <w:proofErr w:type="gramEnd"/>
      <w:r w:rsidRPr="006023D3">
        <w:rPr>
          <w:rFonts w:ascii="仿宋" w:eastAsia="仿宋" w:hAnsi="仿宋" w:cs="宋体" w:hint="eastAsia"/>
          <w:color w:val="000000"/>
          <w:kern w:val="0"/>
          <w:sz w:val="32"/>
          <w:szCs w:val="32"/>
        </w:rPr>
        <w:t>可用的企业，须进行现场认证。身份锁在完成企业认证后，将自动失效。</w:t>
      </w:r>
    </w:p>
    <w:p w:rsidR="00844B3E" w:rsidRDefault="00844B3E"/>
    <w:sectPr w:rsidR="00844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AB"/>
    <w:rsid w:val="00844B3E"/>
    <w:rsid w:val="00BD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386F3-1064-44CE-BF2A-873C57ED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 宏点</dc:creator>
  <cp:keywords/>
  <dc:description/>
  <cp:lastModifiedBy>网络 宏点</cp:lastModifiedBy>
  <cp:revision>1</cp:revision>
  <dcterms:created xsi:type="dcterms:W3CDTF">2018-10-16T02:00:00Z</dcterms:created>
  <dcterms:modified xsi:type="dcterms:W3CDTF">2018-10-16T02:00:00Z</dcterms:modified>
</cp:coreProperties>
</file>