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7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2911"/>
          <w:tab w:val="left" w:pos="5462"/>
          <w:tab w:val="left" w:pos="5850"/>
          <w:tab w:val="left" w:pos="7650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报名号：                　　　认定批次：2018年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秋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季　</w:t>
      </w:r>
    </w:p>
    <w:p>
      <w:pPr>
        <w:widowControl/>
        <w:spacing w:line="400" w:lineRule="exact"/>
        <w:ind w:left="108"/>
        <w:jc w:val="center"/>
        <w:rPr>
          <w:rFonts w:ascii="华文中宋" w:hAnsi="华文中宋" w:eastAsia="华文中宋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教师资格认定材料一览表（国考）</w:t>
      </w:r>
    </w:p>
    <w:tbl>
      <w:tblPr>
        <w:tblStyle w:val="3"/>
        <w:tblW w:w="8325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8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中小学教师资格考试合格证明编号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中小学教师资格考试合格证明(彩色打印）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>备注：1.此表仅用于国考申请人下载、填写、打印后粘于申请人提交申请资格档案袋封面。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2.档案袋内材料必须按此表“提交个人材料”编号顺序排放，按要求装订。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ind w:firstLine="420" w:firstLineChars="200"/>
        <w:jc w:val="left"/>
      </w:pPr>
      <w:r>
        <w:rPr>
          <w:rFonts w:hint="eastAsia"/>
        </w:rPr>
        <w:t xml:space="preserve">  3.本表最上面两行申请资格种类、任教学科、报名号填写必须与网报信息一致。</w:t>
      </w:r>
    </w:p>
    <w:p>
      <w:pPr>
        <w:widowControl/>
        <w:tabs>
          <w:tab w:val="left" w:pos="5462"/>
          <w:tab w:val="left" w:pos="7475"/>
        </w:tabs>
        <w:jc w:val="left"/>
      </w:pPr>
    </w:p>
    <w:sectPr>
      <w:pgSz w:w="11906" w:h="16838"/>
      <w:pgMar w:top="127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7D2B"/>
    <w:rsid w:val="0B731828"/>
    <w:rsid w:val="341E2029"/>
    <w:rsid w:val="525F5264"/>
    <w:rsid w:val="53017D2B"/>
    <w:rsid w:val="5CA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2018-03-20T03:49:00Z</dcterms:created>
  <dc:creator>白露为霜</dc:creator>
  <cp:lastModifiedBy>做个坏人</cp:lastModifiedBy>
  <dcterms:modified xsi:type="dcterms:W3CDTF">2018-09-29T08:26:07Z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